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7275C4" w14:textId="77777777" w:rsidR="001A1D9A" w:rsidRPr="00F64CEB" w:rsidRDefault="001A1D9A"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59D2DAF1" w14:textId="58A24DAD" w:rsidR="001A1D9A" w:rsidRPr="00F64CEB" w:rsidRDefault="001A1D9A" w:rsidP="00F64CEB">
      <w:pPr>
        <w:spacing w:after="0" w:line="240" w:lineRule="auto"/>
        <w:ind w:left="-567" w:firstLine="567"/>
        <w:jc w:val="center"/>
        <w:rPr>
          <w:rFonts w:ascii="Times New Roman" w:hAnsi="Times New Roman" w:cs="Times New Roman"/>
          <w:b/>
          <w:bCs/>
          <w:color w:val="2A5010" w:themeColor="accent2" w:themeShade="80"/>
          <w:sz w:val="28"/>
          <w:szCs w:val="28"/>
        </w:rPr>
      </w:pPr>
      <w:r w:rsidRPr="00F64CEB">
        <w:rPr>
          <w:rFonts w:ascii="Times New Roman" w:hAnsi="Times New Roman" w:cs="Times New Roman"/>
          <w:b/>
          <w:bCs/>
          <w:color w:val="2A5010" w:themeColor="accent2" w:themeShade="80"/>
          <w:sz w:val="28"/>
          <w:szCs w:val="28"/>
        </w:rPr>
        <w:t xml:space="preserve">МЕТОДИЧЕСКОЕ ПОСОБИЕ: </w:t>
      </w:r>
    </w:p>
    <w:p w14:paraId="1795F86F" w14:textId="77777777" w:rsidR="001A1D9A" w:rsidRPr="00F64CEB" w:rsidRDefault="001A1D9A"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0DA33F77" w14:textId="77777777" w:rsidR="001A1D9A" w:rsidRPr="00F64CEB" w:rsidRDefault="001A1D9A"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75F8309A" w14:textId="4FC08B27" w:rsidR="00386FC1" w:rsidRPr="00F64CEB" w:rsidRDefault="002838EC" w:rsidP="00F64CEB">
      <w:pPr>
        <w:spacing w:after="0" w:line="240" w:lineRule="auto"/>
        <w:ind w:left="-567" w:firstLine="567"/>
        <w:jc w:val="center"/>
        <w:rPr>
          <w:rFonts w:ascii="Times New Roman" w:hAnsi="Times New Roman" w:cs="Times New Roman"/>
          <w:b/>
          <w:bCs/>
          <w:color w:val="2A5010" w:themeColor="accent2" w:themeShade="80"/>
          <w:sz w:val="28"/>
          <w:szCs w:val="28"/>
        </w:rPr>
      </w:pPr>
      <w:r w:rsidRPr="00F64CEB">
        <w:rPr>
          <w:rFonts w:ascii="Times New Roman" w:hAnsi="Times New Roman" w:cs="Times New Roman"/>
          <w:b/>
          <w:bCs/>
          <w:color w:val="2A5010" w:themeColor="accent2" w:themeShade="80"/>
          <w:sz w:val="28"/>
          <w:szCs w:val="28"/>
        </w:rPr>
        <w:t>АРБИТРАЖНЫЙ УПРАВЛЯЮЩИЙ</w:t>
      </w:r>
      <w:r w:rsidR="001A1D9A" w:rsidRPr="00F64CEB">
        <w:rPr>
          <w:rFonts w:ascii="Times New Roman" w:hAnsi="Times New Roman" w:cs="Times New Roman"/>
          <w:b/>
          <w:bCs/>
          <w:color w:val="2A5010" w:themeColor="accent2" w:themeShade="80"/>
          <w:sz w:val="28"/>
          <w:szCs w:val="28"/>
        </w:rPr>
        <w:t>:</w:t>
      </w:r>
    </w:p>
    <w:p w14:paraId="7C4EABE0" w14:textId="77777777" w:rsidR="00C807A3" w:rsidRPr="00F64CEB" w:rsidRDefault="00C807A3"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1A9D5BBF" w14:textId="00B2C559" w:rsidR="002838EC" w:rsidRPr="00F64CEB" w:rsidRDefault="00C807A3" w:rsidP="00F64CEB">
      <w:pPr>
        <w:spacing w:after="0" w:line="240" w:lineRule="auto"/>
        <w:ind w:left="-567" w:firstLine="567"/>
        <w:jc w:val="center"/>
        <w:rPr>
          <w:rFonts w:ascii="Times New Roman" w:hAnsi="Times New Roman" w:cs="Times New Roman"/>
          <w:b/>
          <w:bCs/>
          <w:color w:val="2A5010" w:themeColor="accent2" w:themeShade="80"/>
          <w:sz w:val="28"/>
          <w:szCs w:val="28"/>
        </w:rPr>
      </w:pPr>
      <w:r w:rsidRPr="00F64CEB">
        <w:rPr>
          <w:rFonts w:ascii="Times New Roman" w:hAnsi="Times New Roman" w:cs="Times New Roman"/>
          <w:b/>
          <w:bCs/>
          <w:color w:val="2A5010" w:themeColor="accent2" w:themeShade="80"/>
          <w:sz w:val="28"/>
          <w:szCs w:val="28"/>
        </w:rPr>
        <w:t>ОШИБКИ</w:t>
      </w:r>
      <w:r w:rsidR="001A1D9A" w:rsidRPr="00F64CEB">
        <w:rPr>
          <w:rFonts w:ascii="Times New Roman" w:hAnsi="Times New Roman" w:cs="Times New Roman"/>
          <w:b/>
          <w:bCs/>
          <w:color w:val="2A5010" w:themeColor="accent2" w:themeShade="80"/>
          <w:sz w:val="28"/>
          <w:szCs w:val="28"/>
        </w:rPr>
        <w:t xml:space="preserve">, КОТОРЫЕ ПРИВОДЯТ К </w:t>
      </w:r>
    </w:p>
    <w:p w14:paraId="11A0F3BB" w14:textId="77777777" w:rsidR="00C807A3" w:rsidRPr="00F64CEB" w:rsidRDefault="00C807A3"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1517AA6E" w14:textId="77777777" w:rsidR="002838EC" w:rsidRPr="00F64CEB" w:rsidRDefault="002838EC"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1306C82C" w14:textId="01F7E4B3" w:rsidR="002838EC" w:rsidRPr="00F64CEB" w:rsidRDefault="002838EC" w:rsidP="00F64CEB">
      <w:pPr>
        <w:spacing w:after="0" w:line="240" w:lineRule="auto"/>
        <w:ind w:left="-567" w:firstLine="567"/>
        <w:jc w:val="center"/>
        <w:rPr>
          <w:rFonts w:ascii="Times New Roman" w:hAnsi="Times New Roman" w:cs="Times New Roman"/>
          <w:b/>
          <w:bCs/>
          <w:color w:val="2A5010" w:themeColor="accent2" w:themeShade="80"/>
          <w:sz w:val="28"/>
          <w:szCs w:val="28"/>
        </w:rPr>
      </w:pPr>
      <w:r w:rsidRPr="00F64CEB">
        <w:rPr>
          <w:rFonts w:ascii="Times New Roman" w:hAnsi="Times New Roman" w:cs="Times New Roman"/>
          <w:b/>
          <w:bCs/>
          <w:color w:val="2A5010" w:themeColor="accent2" w:themeShade="80"/>
          <w:sz w:val="28"/>
          <w:szCs w:val="28"/>
        </w:rPr>
        <w:t>ПРИЗНАНИ</w:t>
      </w:r>
      <w:r w:rsidR="001A1D9A" w:rsidRPr="00F64CEB">
        <w:rPr>
          <w:rFonts w:ascii="Times New Roman" w:hAnsi="Times New Roman" w:cs="Times New Roman"/>
          <w:b/>
          <w:bCs/>
          <w:color w:val="2A5010" w:themeColor="accent2" w:themeShade="80"/>
          <w:sz w:val="28"/>
          <w:szCs w:val="28"/>
        </w:rPr>
        <w:t>Ю</w:t>
      </w:r>
      <w:r w:rsidRPr="00F64CEB">
        <w:rPr>
          <w:rFonts w:ascii="Times New Roman" w:hAnsi="Times New Roman" w:cs="Times New Roman"/>
          <w:b/>
          <w:bCs/>
          <w:color w:val="2A5010" w:themeColor="accent2" w:themeShade="80"/>
          <w:sz w:val="28"/>
          <w:szCs w:val="28"/>
        </w:rPr>
        <w:t xml:space="preserve"> ДЕЙСТВИЙ НЕЗАКОННЫМИ</w:t>
      </w:r>
      <w:r w:rsidR="001A1D9A" w:rsidRPr="00F64CEB">
        <w:rPr>
          <w:rFonts w:ascii="Times New Roman" w:hAnsi="Times New Roman" w:cs="Times New Roman"/>
          <w:b/>
          <w:bCs/>
          <w:color w:val="2A5010" w:themeColor="accent2" w:themeShade="80"/>
          <w:sz w:val="28"/>
          <w:szCs w:val="28"/>
        </w:rPr>
        <w:t xml:space="preserve"> И ВЗЫСКАНИЮ УБЫТКОВ.</w:t>
      </w:r>
    </w:p>
    <w:p w14:paraId="0F6E9B28" w14:textId="214318B0" w:rsidR="002838EC" w:rsidRPr="00F64CEB" w:rsidRDefault="002838EC"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2AAE0EDC" w14:textId="727CCECF" w:rsidR="00C807A3" w:rsidRPr="00F64CEB" w:rsidRDefault="00C807A3"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3916C094" w14:textId="38E6BE77" w:rsidR="00C807A3" w:rsidRPr="00F64CEB" w:rsidRDefault="00C807A3"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0725A6C3" w14:textId="4A7B3DE9" w:rsidR="00C807A3" w:rsidRPr="00F64CEB" w:rsidRDefault="00C807A3"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750300E3" w14:textId="0F45FE3A" w:rsidR="00C807A3" w:rsidRPr="00F64CEB" w:rsidRDefault="00C807A3"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0B36B0FE" w14:textId="3F941F07" w:rsidR="00C807A3" w:rsidRPr="00F64CEB" w:rsidRDefault="00C807A3"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307732D3" w14:textId="67E595FA" w:rsidR="007F1CBF" w:rsidRPr="00F64CEB" w:rsidRDefault="007F1CBF"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6DB7830A" w14:textId="342B1410" w:rsidR="007F1CBF" w:rsidRPr="00F64CEB" w:rsidRDefault="007F1CBF"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73AD8659" w14:textId="6307EAAF" w:rsidR="007F1CBF" w:rsidRPr="00F64CEB" w:rsidRDefault="007F1CBF"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41C31A35" w14:textId="74D14CE6" w:rsidR="007F1CBF" w:rsidRPr="00F64CEB" w:rsidRDefault="007F1CBF"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1C80181B" w14:textId="792983B8" w:rsidR="007F1CBF" w:rsidRPr="00F64CEB" w:rsidRDefault="007F1CBF"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48AF27B9" w14:textId="0293C40B" w:rsidR="007F1CBF" w:rsidRPr="00F64CEB" w:rsidRDefault="007F1CBF"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79D499AF" w14:textId="6C18B78C" w:rsidR="007F1CBF" w:rsidRPr="00F64CEB" w:rsidRDefault="007F1CBF"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0B467910" w14:textId="299F1063" w:rsidR="007F1CBF" w:rsidRPr="00F64CEB" w:rsidRDefault="007F1CBF"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56447AEF" w14:textId="1C2CFBEB" w:rsidR="007F1CBF" w:rsidRPr="00F64CEB" w:rsidRDefault="007F1CBF"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04C918BA" w14:textId="31C64D72" w:rsidR="007F1CBF" w:rsidRPr="00F64CEB" w:rsidRDefault="007F1CBF"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1F95D8E5" w14:textId="5AEF19E8" w:rsidR="007F1CBF" w:rsidRPr="00F64CEB" w:rsidRDefault="007F1CBF"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21C1C3E8" w14:textId="77777777" w:rsidR="007F1CBF" w:rsidRPr="00F64CEB" w:rsidRDefault="007F1CBF"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05C56366" w14:textId="0082E1C7" w:rsidR="00C807A3" w:rsidRPr="00F64CEB" w:rsidRDefault="00C807A3"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381C38BB" w14:textId="2DB92292" w:rsidR="00C807A3" w:rsidRPr="00F64CEB" w:rsidRDefault="00C807A3"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327008AA" w14:textId="1E0D605A" w:rsidR="00C807A3" w:rsidRPr="00F64CEB" w:rsidRDefault="00C807A3"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02360E74" w14:textId="6ED533A2" w:rsidR="001A1D9A" w:rsidRPr="00F64CEB" w:rsidRDefault="001A1D9A"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042AB03D" w14:textId="74B7CB3B" w:rsidR="001A1D9A" w:rsidRPr="00F64CEB" w:rsidRDefault="001A1D9A"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49FC83AE" w14:textId="77547DC1" w:rsidR="001A1D9A" w:rsidRPr="00F64CEB" w:rsidRDefault="001A1D9A"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7F694341" w14:textId="3A4F3CAC" w:rsidR="001A1D9A" w:rsidRDefault="001A1D9A"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0CD7612A" w14:textId="3DB73118" w:rsidR="002E67BA" w:rsidRDefault="002E67BA"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37E33F55" w14:textId="24018303" w:rsidR="002E67BA" w:rsidRDefault="002E67BA"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690BC97A" w14:textId="043D40CA" w:rsidR="002E67BA" w:rsidRDefault="002E67BA"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3CEB3556" w14:textId="77777777" w:rsidR="002E67BA" w:rsidRPr="00F64CEB" w:rsidRDefault="002E67BA"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7148A25A" w14:textId="0A895AF3" w:rsidR="00C807A3" w:rsidRPr="00F64CEB" w:rsidRDefault="00C807A3" w:rsidP="00F64CEB">
      <w:pPr>
        <w:spacing w:after="0" w:line="240" w:lineRule="auto"/>
        <w:ind w:left="-567" w:firstLine="567"/>
        <w:jc w:val="center"/>
        <w:rPr>
          <w:rFonts w:ascii="Times New Roman" w:hAnsi="Times New Roman" w:cs="Times New Roman"/>
          <w:b/>
          <w:bCs/>
          <w:color w:val="2A5010" w:themeColor="accent2" w:themeShade="80"/>
          <w:sz w:val="28"/>
          <w:szCs w:val="28"/>
        </w:rPr>
      </w:pPr>
    </w:p>
    <w:sdt>
      <w:sdtPr>
        <w:rPr>
          <w:rFonts w:ascii="Times New Roman" w:hAnsi="Times New Roman" w:cs="Times New Roman"/>
          <w:sz w:val="28"/>
          <w:szCs w:val="28"/>
        </w:rPr>
        <w:id w:val="559450730"/>
        <w:docPartObj>
          <w:docPartGallery w:val="Table of Contents"/>
          <w:docPartUnique/>
        </w:docPartObj>
      </w:sdtPr>
      <w:sdtEndPr>
        <w:rPr>
          <w:rFonts w:eastAsiaTheme="minorHAnsi"/>
          <w:b/>
          <w:bCs/>
          <w:color w:val="auto"/>
          <w:lang w:eastAsia="en-US"/>
        </w:rPr>
      </w:sdtEndPr>
      <w:sdtContent>
        <w:p w14:paraId="517831CF" w14:textId="04AA347E" w:rsidR="007F1CBF" w:rsidRPr="00F64CEB" w:rsidRDefault="007F1CBF" w:rsidP="00F64CEB">
          <w:pPr>
            <w:pStyle w:val="a7"/>
            <w:ind w:left="-567" w:firstLine="567"/>
            <w:rPr>
              <w:rFonts w:ascii="Times New Roman" w:hAnsi="Times New Roman" w:cs="Times New Roman"/>
              <w:sz w:val="28"/>
              <w:szCs w:val="28"/>
            </w:rPr>
          </w:pPr>
          <w:r w:rsidRPr="00F64CEB">
            <w:rPr>
              <w:rFonts w:ascii="Times New Roman" w:hAnsi="Times New Roman" w:cs="Times New Roman"/>
              <w:sz w:val="28"/>
              <w:szCs w:val="28"/>
            </w:rPr>
            <w:t>Оглавление</w:t>
          </w:r>
        </w:p>
        <w:p w14:paraId="601C1F16" w14:textId="013CC80C" w:rsidR="007726E3" w:rsidRDefault="007F1CBF">
          <w:pPr>
            <w:pStyle w:val="11"/>
            <w:tabs>
              <w:tab w:val="left" w:pos="440"/>
              <w:tab w:val="right" w:leader="dot" w:pos="9345"/>
            </w:tabs>
            <w:rPr>
              <w:rFonts w:eastAsiaTheme="minorEastAsia"/>
              <w:noProof/>
              <w:lang w:eastAsia="ru-RU"/>
            </w:rPr>
          </w:pPr>
          <w:r w:rsidRPr="00F64CEB">
            <w:rPr>
              <w:rFonts w:ascii="Times New Roman" w:hAnsi="Times New Roman" w:cs="Times New Roman"/>
              <w:sz w:val="28"/>
              <w:szCs w:val="28"/>
            </w:rPr>
            <w:fldChar w:fldCharType="begin"/>
          </w:r>
          <w:r w:rsidRPr="00F64CEB">
            <w:rPr>
              <w:rFonts w:ascii="Times New Roman" w:hAnsi="Times New Roman" w:cs="Times New Roman"/>
              <w:sz w:val="28"/>
              <w:szCs w:val="28"/>
            </w:rPr>
            <w:instrText xml:space="preserve"> TOC \o "1-3" \h \z \u </w:instrText>
          </w:r>
          <w:r w:rsidRPr="00F64CEB">
            <w:rPr>
              <w:rFonts w:ascii="Times New Roman" w:hAnsi="Times New Roman" w:cs="Times New Roman"/>
              <w:sz w:val="28"/>
              <w:szCs w:val="28"/>
            </w:rPr>
            <w:fldChar w:fldCharType="separate"/>
          </w:r>
          <w:hyperlink w:anchor="_Toc62942899" w:history="1">
            <w:r w:rsidR="007726E3" w:rsidRPr="006A7544">
              <w:rPr>
                <w:rStyle w:val="a4"/>
                <w:rFonts w:ascii="Times New Roman" w:hAnsi="Times New Roman" w:cs="Times New Roman"/>
                <w:b/>
                <w:bCs/>
                <w:noProof/>
              </w:rPr>
              <w:t>1.</w:t>
            </w:r>
            <w:r w:rsidR="007726E3">
              <w:rPr>
                <w:rFonts w:eastAsiaTheme="minorEastAsia"/>
                <w:noProof/>
                <w:lang w:eastAsia="ru-RU"/>
              </w:rPr>
              <w:tab/>
            </w:r>
            <w:r w:rsidR="007726E3" w:rsidRPr="006A7544">
              <w:rPr>
                <w:rStyle w:val="a4"/>
                <w:rFonts w:ascii="Times New Roman" w:hAnsi="Times New Roman" w:cs="Times New Roman"/>
                <w:b/>
                <w:bCs/>
                <w:noProof/>
              </w:rPr>
              <w:t>Ошибка: длительное бездействие по получению документов у руководителя должника, неверная тактика при истребовании документации, имущества, ценностей у руководителя должника.</w:t>
            </w:r>
            <w:r w:rsidR="007726E3">
              <w:rPr>
                <w:noProof/>
                <w:webHidden/>
              </w:rPr>
              <w:tab/>
            </w:r>
            <w:r w:rsidR="007726E3">
              <w:rPr>
                <w:noProof/>
                <w:webHidden/>
              </w:rPr>
              <w:fldChar w:fldCharType="begin"/>
            </w:r>
            <w:r w:rsidR="007726E3">
              <w:rPr>
                <w:noProof/>
                <w:webHidden/>
              </w:rPr>
              <w:instrText xml:space="preserve"> PAGEREF _Toc62942899 \h </w:instrText>
            </w:r>
            <w:r w:rsidR="007726E3">
              <w:rPr>
                <w:noProof/>
                <w:webHidden/>
              </w:rPr>
            </w:r>
            <w:r w:rsidR="007726E3">
              <w:rPr>
                <w:noProof/>
                <w:webHidden/>
              </w:rPr>
              <w:fldChar w:fldCharType="separate"/>
            </w:r>
            <w:r w:rsidR="007726E3">
              <w:rPr>
                <w:noProof/>
                <w:webHidden/>
              </w:rPr>
              <w:t>8</w:t>
            </w:r>
            <w:r w:rsidR="007726E3">
              <w:rPr>
                <w:noProof/>
                <w:webHidden/>
              </w:rPr>
              <w:fldChar w:fldCharType="end"/>
            </w:r>
          </w:hyperlink>
        </w:p>
        <w:p w14:paraId="31E17C9D" w14:textId="302F32CE" w:rsidR="007726E3" w:rsidRDefault="007726E3">
          <w:pPr>
            <w:pStyle w:val="11"/>
            <w:tabs>
              <w:tab w:val="left" w:pos="660"/>
              <w:tab w:val="right" w:leader="dot" w:pos="9345"/>
            </w:tabs>
            <w:rPr>
              <w:rFonts w:eastAsiaTheme="minorEastAsia"/>
              <w:noProof/>
              <w:lang w:eastAsia="ru-RU"/>
            </w:rPr>
          </w:pPr>
          <w:hyperlink w:anchor="_Toc62942900" w:history="1">
            <w:r w:rsidRPr="006A7544">
              <w:rPr>
                <w:rStyle w:val="a4"/>
                <w:rFonts w:ascii="Times New Roman" w:hAnsi="Times New Roman" w:cs="Times New Roman"/>
                <w:b/>
                <w:bCs/>
                <w:noProof/>
              </w:rPr>
              <w:t>1.1.</w:t>
            </w:r>
            <w:r>
              <w:rPr>
                <w:rFonts w:eastAsiaTheme="minorEastAsia"/>
                <w:noProof/>
                <w:lang w:eastAsia="ru-RU"/>
              </w:rPr>
              <w:tab/>
            </w:r>
            <w:r w:rsidRPr="006A7544">
              <w:rPr>
                <w:rStyle w:val="a4"/>
                <w:rFonts w:ascii="Times New Roman" w:hAnsi="Times New Roman" w:cs="Times New Roman"/>
                <w:b/>
                <w:bCs/>
                <w:noProof/>
              </w:rPr>
              <w:t>Ошибка долгого ожидания передачи документов от руководителя.</w:t>
            </w:r>
            <w:r>
              <w:rPr>
                <w:noProof/>
                <w:webHidden/>
              </w:rPr>
              <w:tab/>
            </w:r>
            <w:r>
              <w:rPr>
                <w:noProof/>
                <w:webHidden/>
              </w:rPr>
              <w:fldChar w:fldCharType="begin"/>
            </w:r>
            <w:r>
              <w:rPr>
                <w:noProof/>
                <w:webHidden/>
              </w:rPr>
              <w:instrText xml:space="preserve"> PAGEREF _Toc62942900 \h </w:instrText>
            </w:r>
            <w:r>
              <w:rPr>
                <w:noProof/>
                <w:webHidden/>
              </w:rPr>
            </w:r>
            <w:r>
              <w:rPr>
                <w:noProof/>
                <w:webHidden/>
              </w:rPr>
              <w:fldChar w:fldCharType="separate"/>
            </w:r>
            <w:r>
              <w:rPr>
                <w:noProof/>
                <w:webHidden/>
              </w:rPr>
              <w:t>8</w:t>
            </w:r>
            <w:r>
              <w:rPr>
                <w:noProof/>
                <w:webHidden/>
              </w:rPr>
              <w:fldChar w:fldCharType="end"/>
            </w:r>
          </w:hyperlink>
        </w:p>
        <w:p w14:paraId="327662E9" w14:textId="6E1411A3" w:rsidR="007726E3" w:rsidRDefault="007726E3">
          <w:pPr>
            <w:pStyle w:val="11"/>
            <w:tabs>
              <w:tab w:val="right" w:leader="dot" w:pos="9345"/>
            </w:tabs>
            <w:rPr>
              <w:rFonts w:eastAsiaTheme="minorEastAsia"/>
              <w:noProof/>
              <w:lang w:eastAsia="ru-RU"/>
            </w:rPr>
          </w:pPr>
          <w:hyperlink w:anchor="_Toc62942901" w:history="1">
            <w:r w:rsidRPr="006A7544">
              <w:rPr>
                <w:rStyle w:val="a4"/>
                <w:rFonts w:ascii="Times New Roman" w:hAnsi="Times New Roman" w:cs="Times New Roman"/>
                <w:noProof/>
              </w:rPr>
              <w:t>ПОСЛЕДСТВИЯ ДАННОЙ ОШИБКИ: привлечение к административной ответственности за пропуск сроков проведения инвентаризации, а кроме того - за то время, которое вновь утвержденный АУ ждет передачи документации, может произойти пропуск срока исковой давности по оспариванию сделок, либо взысканию дебиторки, либо исчезновение имущества. Убытки в этом случае, безусловно, взыщут с «ожидавшего» АУ.</w:t>
            </w:r>
            <w:r>
              <w:rPr>
                <w:noProof/>
                <w:webHidden/>
              </w:rPr>
              <w:tab/>
            </w:r>
            <w:r>
              <w:rPr>
                <w:noProof/>
                <w:webHidden/>
              </w:rPr>
              <w:fldChar w:fldCharType="begin"/>
            </w:r>
            <w:r>
              <w:rPr>
                <w:noProof/>
                <w:webHidden/>
              </w:rPr>
              <w:instrText xml:space="preserve"> PAGEREF _Toc62942901 \h </w:instrText>
            </w:r>
            <w:r>
              <w:rPr>
                <w:noProof/>
                <w:webHidden/>
              </w:rPr>
            </w:r>
            <w:r>
              <w:rPr>
                <w:noProof/>
                <w:webHidden/>
              </w:rPr>
              <w:fldChar w:fldCharType="separate"/>
            </w:r>
            <w:r>
              <w:rPr>
                <w:noProof/>
                <w:webHidden/>
              </w:rPr>
              <w:t>9</w:t>
            </w:r>
            <w:r>
              <w:rPr>
                <w:noProof/>
                <w:webHidden/>
              </w:rPr>
              <w:fldChar w:fldCharType="end"/>
            </w:r>
          </w:hyperlink>
        </w:p>
        <w:p w14:paraId="02BD5040" w14:textId="267A9CDA" w:rsidR="007726E3" w:rsidRDefault="007726E3">
          <w:pPr>
            <w:pStyle w:val="11"/>
            <w:tabs>
              <w:tab w:val="right" w:leader="dot" w:pos="9345"/>
            </w:tabs>
            <w:rPr>
              <w:rFonts w:eastAsiaTheme="minorEastAsia"/>
              <w:noProof/>
              <w:lang w:eastAsia="ru-RU"/>
            </w:rPr>
          </w:pPr>
          <w:hyperlink w:anchor="_Toc62942902" w:history="1">
            <w:r w:rsidRPr="006A7544">
              <w:rPr>
                <w:rStyle w:val="a4"/>
                <w:rFonts w:ascii="Times New Roman" w:hAnsi="Times New Roman" w:cs="Times New Roman"/>
                <w:b/>
                <w:bCs/>
                <w:noProof/>
              </w:rPr>
              <w:t>Самая свежая практика на сей счет, которая станет практикообразующей в предстоящем году, и далеко не один управляющий от нее рискует «пострадать»:  определение СКЭС ВС от 24.08.2020г. № 305-ЭС19-17553</w:t>
            </w:r>
            <w:r>
              <w:rPr>
                <w:noProof/>
                <w:webHidden/>
              </w:rPr>
              <w:tab/>
            </w:r>
            <w:r>
              <w:rPr>
                <w:noProof/>
                <w:webHidden/>
              </w:rPr>
              <w:fldChar w:fldCharType="begin"/>
            </w:r>
            <w:r>
              <w:rPr>
                <w:noProof/>
                <w:webHidden/>
              </w:rPr>
              <w:instrText xml:space="preserve"> PAGEREF _Toc62942902 \h </w:instrText>
            </w:r>
            <w:r>
              <w:rPr>
                <w:noProof/>
                <w:webHidden/>
              </w:rPr>
            </w:r>
            <w:r>
              <w:rPr>
                <w:noProof/>
                <w:webHidden/>
              </w:rPr>
              <w:fldChar w:fldCharType="separate"/>
            </w:r>
            <w:r>
              <w:rPr>
                <w:noProof/>
                <w:webHidden/>
              </w:rPr>
              <w:t>9</w:t>
            </w:r>
            <w:r>
              <w:rPr>
                <w:noProof/>
                <w:webHidden/>
              </w:rPr>
              <w:fldChar w:fldCharType="end"/>
            </w:r>
          </w:hyperlink>
        </w:p>
        <w:p w14:paraId="33BC654B" w14:textId="4642ED15" w:rsidR="007726E3" w:rsidRDefault="007726E3">
          <w:pPr>
            <w:pStyle w:val="11"/>
            <w:tabs>
              <w:tab w:val="left" w:pos="660"/>
              <w:tab w:val="right" w:leader="dot" w:pos="9345"/>
            </w:tabs>
            <w:rPr>
              <w:rFonts w:eastAsiaTheme="minorEastAsia"/>
              <w:noProof/>
              <w:lang w:eastAsia="ru-RU"/>
            </w:rPr>
          </w:pPr>
          <w:hyperlink w:anchor="_Toc62942903" w:history="1">
            <w:r w:rsidRPr="006A7544">
              <w:rPr>
                <w:rStyle w:val="a4"/>
                <w:rFonts w:ascii="Times New Roman" w:hAnsi="Times New Roman" w:cs="Times New Roman"/>
                <w:b/>
                <w:bCs/>
                <w:noProof/>
              </w:rPr>
              <w:t>1.2.</w:t>
            </w:r>
            <w:r>
              <w:rPr>
                <w:rFonts w:eastAsiaTheme="minorEastAsia"/>
                <w:noProof/>
                <w:lang w:eastAsia="ru-RU"/>
              </w:rPr>
              <w:tab/>
            </w:r>
            <w:r w:rsidRPr="006A7544">
              <w:rPr>
                <w:rStyle w:val="a4"/>
                <w:rFonts w:ascii="Times New Roman" w:hAnsi="Times New Roman" w:cs="Times New Roman"/>
                <w:b/>
                <w:bCs/>
                <w:noProof/>
              </w:rPr>
              <w:t>Ошибка при исчислении ТРЕХДНЕВНОГО срока по п. 2 ст. 126 Закона о банкротстве: не с даты опубликования судебного акта об утверждении АУ, а с даты оглашения резолютивной части данного судебного акта.</w:t>
            </w:r>
            <w:r>
              <w:rPr>
                <w:noProof/>
                <w:webHidden/>
              </w:rPr>
              <w:tab/>
            </w:r>
            <w:r>
              <w:rPr>
                <w:noProof/>
                <w:webHidden/>
              </w:rPr>
              <w:fldChar w:fldCharType="begin"/>
            </w:r>
            <w:r>
              <w:rPr>
                <w:noProof/>
                <w:webHidden/>
              </w:rPr>
              <w:instrText xml:space="preserve"> PAGEREF _Toc62942903 \h </w:instrText>
            </w:r>
            <w:r>
              <w:rPr>
                <w:noProof/>
                <w:webHidden/>
              </w:rPr>
            </w:r>
            <w:r>
              <w:rPr>
                <w:noProof/>
                <w:webHidden/>
              </w:rPr>
              <w:fldChar w:fldCharType="separate"/>
            </w:r>
            <w:r>
              <w:rPr>
                <w:noProof/>
                <w:webHidden/>
              </w:rPr>
              <w:t>11</w:t>
            </w:r>
            <w:r>
              <w:rPr>
                <w:noProof/>
                <w:webHidden/>
              </w:rPr>
              <w:fldChar w:fldCharType="end"/>
            </w:r>
          </w:hyperlink>
        </w:p>
        <w:p w14:paraId="5D86B102" w14:textId="50BA87B3" w:rsidR="007726E3" w:rsidRDefault="007726E3">
          <w:pPr>
            <w:pStyle w:val="11"/>
            <w:tabs>
              <w:tab w:val="left" w:pos="660"/>
              <w:tab w:val="right" w:leader="dot" w:pos="9345"/>
            </w:tabs>
            <w:rPr>
              <w:rFonts w:eastAsiaTheme="minorEastAsia"/>
              <w:noProof/>
              <w:lang w:eastAsia="ru-RU"/>
            </w:rPr>
          </w:pPr>
          <w:hyperlink w:anchor="_Toc62942904" w:history="1">
            <w:r w:rsidRPr="006A7544">
              <w:rPr>
                <w:rStyle w:val="a4"/>
                <w:rFonts w:ascii="Times New Roman" w:hAnsi="Times New Roman" w:cs="Times New Roman"/>
                <w:b/>
                <w:bCs/>
                <w:noProof/>
              </w:rPr>
              <w:t>1.3.</w:t>
            </w:r>
            <w:r>
              <w:rPr>
                <w:rFonts w:eastAsiaTheme="minorEastAsia"/>
                <w:noProof/>
                <w:lang w:eastAsia="ru-RU"/>
              </w:rPr>
              <w:tab/>
            </w:r>
            <w:r w:rsidRPr="006A7544">
              <w:rPr>
                <w:rStyle w:val="a4"/>
                <w:rFonts w:ascii="Times New Roman" w:hAnsi="Times New Roman" w:cs="Times New Roman"/>
                <w:b/>
                <w:bCs/>
                <w:noProof/>
              </w:rPr>
              <w:t>Ошибка в порядке истребования документации: важно не просто отправить письмо руководителю должника в нужный трехдневный срок с требованием передать документацию, но и по истечении данного трехдневного срока (15 дней в процедуре  наблюдения) обратиться с заявлением в дело несостоятельности (банкротстве) о понуждении к передаче документации в натуре. Более того, получить исполнительный лист, предъявить его к исполнению и активно содействовать принудительному исполнению (жалобы на действия (бездействия) приставов, запросы приставам и т.п.). Особая необходимость для процедуры наблюдения – если руководитель уклоняется от передачи документации, также обязательным является подача ходатайства об отстранении руководителя. В противном случае АУ будет считаться ненадлежащим образом исполнившим обязанность по получению документации с руководителя должника.</w:t>
            </w:r>
            <w:r>
              <w:rPr>
                <w:noProof/>
                <w:webHidden/>
              </w:rPr>
              <w:tab/>
            </w:r>
            <w:r>
              <w:rPr>
                <w:noProof/>
                <w:webHidden/>
              </w:rPr>
              <w:fldChar w:fldCharType="begin"/>
            </w:r>
            <w:r>
              <w:rPr>
                <w:noProof/>
                <w:webHidden/>
              </w:rPr>
              <w:instrText xml:space="preserve"> PAGEREF _Toc62942904 \h </w:instrText>
            </w:r>
            <w:r>
              <w:rPr>
                <w:noProof/>
                <w:webHidden/>
              </w:rPr>
            </w:r>
            <w:r>
              <w:rPr>
                <w:noProof/>
                <w:webHidden/>
              </w:rPr>
              <w:fldChar w:fldCharType="separate"/>
            </w:r>
            <w:r>
              <w:rPr>
                <w:noProof/>
                <w:webHidden/>
              </w:rPr>
              <w:t>12</w:t>
            </w:r>
            <w:r>
              <w:rPr>
                <w:noProof/>
                <w:webHidden/>
              </w:rPr>
              <w:fldChar w:fldCharType="end"/>
            </w:r>
          </w:hyperlink>
        </w:p>
        <w:p w14:paraId="13418481" w14:textId="47729988" w:rsidR="007726E3" w:rsidRDefault="007726E3">
          <w:pPr>
            <w:pStyle w:val="21"/>
            <w:tabs>
              <w:tab w:val="left" w:pos="1100"/>
              <w:tab w:val="right" w:leader="dot" w:pos="9345"/>
            </w:tabs>
            <w:rPr>
              <w:rFonts w:eastAsiaTheme="minorEastAsia"/>
              <w:noProof/>
              <w:lang w:eastAsia="ru-RU"/>
            </w:rPr>
          </w:pPr>
          <w:hyperlink w:anchor="_Toc62942905" w:history="1">
            <w:r w:rsidRPr="006A7544">
              <w:rPr>
                <w:rStyle w:val="a4"/>
                <w:rFonts w:ascii="Times New Roman" w:hAnsi="Times New Roman" w:cs="Times New Roman"/>
                <w:b/>
                <w:bCs/>
                <w:noProof/>
              </w:rPr>
              <w:t>1.3.1.</w:t>
            </w:r>
            <w:r>
              <w:rPr>
                <w:rFonts w:eastAsiaTheme="minorEastAsia"/>
                <w:noProof/>
                <w:lang w:eastAsia="ru-RU"/>
              </w:rPr>
              <w:tab/>
            </w:r>
            <w:r w:rsidRPr="006A7544">
              <w:rPr>
                <w:rStyle w:val="a4"/>
                <w:rFonts w:ascii="Times New Roman" w:hAnsi="Times New Roman" w:cs="Times New Roman"/>
                <w:b/>
                <w:bCs/>
                <w:noProof/>
              </w:rPr>
              <w:t>с 2017г. заявление об истребовании документации подается не на основании п. 4 ст. 66 АПК РФ (то есть больше не носит исключительно процессуально-правовой характер), а на основании ст. 308.3. ГК РФ (исполнение обязанности в натуре). Из этой мысли вытекает необходимость требовать взыскания с руководителя  астрента (судебной неустойки) за каждый день просрочки неисполнения обязанности по передаче документации.</w:t>
            </w:r>
            <w:r>
              <w:rPr>
                <w:noProof/>
                <w:webHidden/>
              </w:rPr>
              <w:tab/>
            </w:r>
            <w:r>
              <w:rPr>
                <w:noProof/>
                <w:webHidden/>
              </w:rPr>
              <w:fldChar w:fldCharType="begin"/>
            </w:r>
            <w:r>
              <w:rPr>
                <w:noProof/>
                <w:webHidden/>
              </w:rPr>
              <w:instrText xml:space="preserve"> PAGEREF _Toc62942905 \h </w:instrText>
            </w:r>
            <w:r>
              <w:rPr>
                <w:noProof/>
                <w:webHidden/>
              </w:rPr>
            </w:r>
            <w:r>
              <w:rPr>
                <w:noProof/>
                <w:webHidden/>
              </w:rPr>
              <w:fldChar w:fldCharType="separate"/>
            </w:r>
            <w:r>
              <w:rPr>
                <w:noProof/>
                <w:webHidden/>
              </w:rPr>
              <w:t>12</w:t>
            </w:r>
            <w:r>
              <w:rPr>
                <w:noProof/>
                <w:webHidden/>
              </w:rPr>
              <w:fldChar w:fldCharType="end"/>
            </w:r>
          </w:hyperlink>
        </w:p>
        <w:p w14:paraId="5384F61E" w14:textId="6DD22545" w:rsidR="007726E3" w:rsidRDefault="007726E3">
          <w:pPr>
            <w:pStyle w:val="21"/>
            <w:tabs>
              <w:tab w:val="left" w:pos="1100"/>
              <w:tab w:val="right" w:leader="dot" w:pos="9345"/>
            </w:tabs>
            <w:rPr>
              <w:rFonts w:eastAsiaTheme="minorEastAsia"/>
              <w:noProof/>
              <w:lang w:eastAsia="ru-RU"/>
            </w:rPr>
          </w:pPr>
          <w:hyperlink w:anchor="_Toc62942906" w:history="1">
            <w:r w:rsidRPr="006A7544">
              <w:rPr>
                <w:rStyle w:val="a4"/>
                <w:rFonts w:ascii="Times New Roman" w:hAnsi="Times New Roman" w:cs="Times New Roman"/>
                <w:b/>
                <w:bCs/>
                <w:noProof/>
              </w:rPr>
              <w:t>1.3.2.</w:t>
            </w:r>
            <w:r>
              <w:rPr>
                <w:rFonts w:eastAsiaTheme="minorEastAsia"/>
                <w:noProof/>
                <w:lang w:eastAsia="ru-RU"/>
              </w:rPr>
              <w:tab/>
            </w:r>
            <w:r w:rsidRPr="006A7544">
              <w:rPr>
                <w:rStyle w:val="a4"/>
                <w:rFonts w:ascii="Times New Roman" w:hAnsi="Times New Roman" w:cs="Times New Roman"/>
                <w:b/>
                <w:bCs/>
                <w:noProof/>
              </w:rPr>
              <w:t>С 2019г. АУ ОБЯЗАН в заявлении о передаче документации перечислять список документации надлежащим образом (то есть указывать именно то, что ему необходимо, а не «все подряд», соизмерять с тем, что должно находиться у руководителя, а чего у него быть не может в силу, например, выемки).</w:t>
            </w:r>
            <w:r>
              <w:rPr>
                <w:noProof/>
                <w:webHidden/>
              </w:rPr>
              <w:tab/>
            </w:r>
            <w:r>
              <w:rPr>
                <w:noProof/>
                <w:webHidden/>
              </w:rPr>
              <w:fldChar w:fldCharType="begin"/>
            </w:r>
            <w:r>
              <w:rPr>
                <w:noProof/>
                <w:webHidden/>
              </w:rPr>
              <w:instrText xml:space="preserve"> PAGEREF _Toc62942906 \h </w:instrText>
            </w:r>
            <w:r>
              <w:rPr>
                <w:noProof/>
                <w:webHidden/>
              </w:rPr>
            </w:r>
            <w:r>
              <w:rPr>
                <w:noProof/>
                <w:webHidden/>
              </w:rPr>
              <w:fldChar w:fldCharType="separate"/>
            </w:r>
            <w:r>
              <w:rPr>
                <w:noProof/>
                <w:webHidden/>
              </w:rPr>
              <w:t>13</w:t>
            </w:r>
            <w:r>
              <w:rPr>
                <w:noProof/>
                <w:webHidden/>
              </w:rPr>
              <w:fldChar w:fldCharType="end"/>
            </w:r>
          </w:hyperlink>
        </w:p>
        <w:p w14:paraId="2EE2D203" w14:textId="09277F8A" w:rsidR="007726E3" w:rsidRDefault="007726E3">
          <w:pPr>
            <w:pStyle w:val="21"/>
            <w:tabs>
              <w:tab w:val="left" w:pos="1100"/>
              <w:tab w:val="right" w:leader="dot" w:pos="9345"/>
            </w:tabs>
            <w:rPr>
              <w:rFonts w:eastAsiaTheme="minorEastAsia"/>
              <w:noProof/>
              <w:lang w:eastAsia="ru-RU"/>
            </w:rPr>
          </w:pPr>
          <w:hyperlink w:anchor="_Toc62942907" w:history="1">
            <w:r w:rsidRPr="006A7544">
              <w:rPr>
                <w:rStyle w:val="a4"/>
                <w:rFonts w:ascii="Times New Roman" w:hAnsi="Times New Roman" w:cs="Times New Roman"/>
                <w:b/>
                <w:bCs/>
                <w:noProof/>
              </w:rPr>
              <w:t>1.3.3.</w:t>
            </w:r>
            <w:r>
              <w:rPr>
                <w:rFonts w:eastAsiaTheme="minorEastAsia"/>
                <w:noProof/>
                <w:lang w:eastAsia="ru-RU"/>
              </w:rPr>
              <w:tab/>
            </w:r>
            <w:r w:rsidRPr="006A7544">
              <w:rPr>
                <w:rStyle w:val="a4"/>
                <w:rFonts w:ascii="Times New Roman" w:hAnsi="Times New Roman" w:cs="Times New Roman"/>
                <w:b/>
                <w:bCs/>
                <w:noProof/>
              </w:rPr>
              <w:t>ПОСЛЕДСТВИЯ нарушения заданного выше алгоритма- убытки, поскольку срок исковой давности на оспаривание сделок должника (а по аналогии- на взыскание дебиторки) начинает течь с момента истечения разумного срока на получение информации о сделках (подразумевается – срока, установленного Законом о банкротстве на истребование документации).</w:t>
            </w:r>
            <w:r>
              <w:rPr>
                <w:noProof/>
                <w:webHidden/>
              </w:rPr>
              <w:tab/>
            </w:r>
            <w:r>
              <w:rPr>
                <w:noProof/>
                <w:webHidden/>
              </w:rPr>
              <w:fldChar w:fldCharType="begin"/>
            </w:r>
            <w:r>
              <w:rPr>
                <w:noProof/>
                <w:webHidden/>
              </w:rPr>
              <w:instrText xml:space="preserve"> PAGEREF _Toc62942907 \h </w:instrText>
            </w:r>
            <w:r>
              <w:rPr>
                <w:noProof/>
                <w:webHidden/>
              </w:rPr>
            </w:r>
            <w:r>
              <w:rPr>
                <w:noProof/>
                <w:webHidden/>
              </w:rPr>
              <w:fldChar w:fldCharType="separate"/>
            </w:r>
            <w:r>
              <w:rPr>
                <w:noProof/>
                <w:webHidden/>
              </w:rPr>
              <w:t>14</w:t>
            </w:r>
            <w:r>
              <w:rPr>
                <w:noProof/>
                <w:webHidden/>
              </w:rPr>
              <w:fldChar w:fldCharType="end"/>
            </w:r>
          </w:hyperlink>
        </w:p>
        <w:p w14:paraId="4E9F9342" w14:textId="6425748B" w:rsidR="007726E3" w:rsidRDefault="007726E3">
          <w:pPr>
            <w:pStyle w:val="21"/>
            <w:tabs>
              <w:tab w:val="left" w:pos="1100"/>
              <w:tab w:val="right" w:leader="dot" w:pos="9345"/>
            </w:tabs>
            <w:rPr>
              <w:rFonts w:eastAsiaTheme="minorEastAsia"/>
              <w:noProof/>
              <w:lang w:eastAsia="ru-RU"/>
            </w:rPr>
          </w:pPr>
          <w:hyperlink w:anchor="_Toc62942908" w:history="1">
            <w:r w:rsidRPr="006A7544">
              <w:rPr>
                <w:rStyle w:val="a4"/>
                <w:rFonts w:ascii="Times New Roman" w:eastAsia="Times New Roman" w:hAnsi="Times New Roman" w:cs="Times New Roman"/>
                <w:b/>
                <w:bCs/>
                <w:noProof/>
                <w:lang w:eastAsia="ru-RU"/>
              </w:rPr>
              <w:t>1.3.4.</w:t>
            </w:r>
            <w:r>
              <w:rPr>
                <w:rFonts w:eastAsiaTheme="minorEastAsia"/>
                <w:noProof/>
                <w:lang w:eastAsia="ru-RU"/>
              </w:rPr>
              <w:tab/>
            </w:r>
            <w:r w:rsidRPr="006A7544">
              <w:rPr>
                <w:rStyle w:val="a4"/>
                <w:rFonts w:ascii="Times New Roman" w:hAnsi="Times New Roman" w:cs="Times New Roman"/>
                <w:b/>
                <w:bCs/>
                <w:noProof/>
                <w:kern w:val="24"/>
                <w:lang w:eastAsia="ru-RU"/>
              </w:rPr>
              <w:t>Отсутствие активных мер в ходе проведения исполнительного производства по принудительному исполнению судебного акта об истребовании документации со стороны арбитражного управляющего может являться основанием для привлечения АУ к административной ответственности</w:t>
            </w:r>
            <w:r>
              <w:rPr>
                <w:noProof/>
                <w:webHidden/>
              </w:rPr>
              <w:tab/>
            </w:r>
            <w:r>
              <w:rPr>
                <w:noProof/>
                <w:webHidden/>
              </w:rPr>
              <w:fldChar w:fldCharType="begin"/>
            </w:r>
            <w:r>
              <w:rPr>
                <w:noProof/>
                <w:webHidden/>
              </w:rPr>
              <w:instrText xml:space="preserve"> PAGEREF _Toc62942908 \h </w:instrText>
            </w:r>
            <w:r>
              <w:rPr>
                <w:noProof/>
                <w:webHidden/>
              </w:rPr>
            </w:r>
            <w:r>
              <w:rPr>
                <w:noProof/>
                <w:webHidden/>
              </w:rPr>
              <w:fldChar w:fldCharType="separate"/>
            </w:r>
            <w:r>
              <w:rPr>
                <w:noProof/>
                <w:webHidden/>
              </w:rPr>
              <w:t>14</w:t>
            </w:r>
            <w:r>
              <w:rPr>
                <w:noProof/>
                <w:webHidden/>
              </w:rPr>
              <w:fldChar w:fldCharType="end"/>
            </w:r>
          </w:hyperlink>
        </w:p>
        <w:p w14:paraId="5AE12078" w14:textId="62A6F328" w:rsidR="007726E3" w:rsidRDefault="007726E3">
          <w:pPr>
            <w:pStyle w:val="21"/>
            <w:tabs>
              <w:tab w:val="left" w:pos="1100"/>
              <w:tab w:val="right" w:leader="dot" w:pos="9345"/>
            </w:tabs>
            <w:rPr>
              <w:rFonts w:eastAsiaTheme="minorEastAsia"/>
              <w:noProof/>
              <w:lang w:eastAsia="ru-RU"/>
            </w:rPr>
          </w:pPr>
          <w:hyperlink w:anchor="_Toc62942909" w:history="1">
            <w:r w:rsidRPr="006A7544">
              <w:rPr>
                <w:rStyle w:val="a4"/>
                <w:rFonts w:ascii="Times New Roman" w:hAnsi="Times New Roman" w:cs="Times New Roman"/>
                <w:b/>
                <w:bCs/>
                <w:noProof/>
              </w:rPr>
              <w:t>1.3.5.</w:t>
            </w:r>
            <w:r>
              <w:rPr>
                <w:rFonts w:eastAsiaTheme="minorEastAsia"/>
                <w:noProof/>
                <w:lang w:eastAsia="ru-RU"/>
              </w:rPr>
              <w:tab/>
            </w:r>
            <w:r w:rsidRPr="006A7544">
              <w:rPr>
                <w:rStyle w:val="a4"/>
                <w:rFonts w:ascii="Times New Roman" w:hAnsi="Times New Roman" w:cs="Times New Roman"/>
                <w:b/>
                <w:bCs/>
                <w:noProof/>
              </w:rPr>
              <w:t xml:space="preserve">Помимо этого важно также обращаться в прокуратуру с жалобой на руководителя должника по  ст. 14.13. КоАП РФ  в связи с уклонением руководителя от передачи документации. Кроме того, по данной статье возможно привлечение </w:t>
            </w:r>
            <w:r w:rsidRPr="006A7544">
              <w:rPr>
                <w:rStyle w:val="a4"/>
                <w:rFonts w:ascii="Times New Roman" w:hAnsi="Times New Roman" w:cs="Times New Roman"/>
                <w:b/>
                <w:bCs/>
                <w:noProof/>
              </w:rPr>
              <w:lastRenderedPageBreak/>
              <w:t>руководителя должника к административной ответственности за преимущественное удовлетворение требований юридического лица, учредителями и руководителем которого являлись родственники директора общества (должника), в ущерб иным кредиторам. Указанное удобно делать в целях последующего сбора доказательств при привлечении руководителя к СО либо оспаривании сделок.</w:t>
            </w:r>
            <w:r>
              <w:rPr>
                <w:noProof/>
                <w:webHidden/>
              </w:rPr>
              <w:tab/>
            </w:r>
            <w:r>
              <w:rPr>
                <w:noProof/>
                <w:webHidden/>
              </w:rPr>
              <w:fldChar w:fldCharType="begin"/>
            </w:r>
            <w:r>
              <w:rPr>
                <w:noProof/>
                <w:webHidden/>
              </w:rPr>
              <w:instrText xml:space="preserve"> PAGEREF _Toc62942909 \h </w:instrText>
            </w:r>
            <w:r>
              <w:rPr>
                <w:noProof/>
                <w:webHidden/>
              </w:rPr>
            </w:r>
            <w:r>
              <w:rPr>
                <w:noProof/>
                <w:webHidden/>
              </w:rPr>
              <w:fldChar w:fldCharType="separate"/>
            </w:r>
            <w:r>
              <w:rPr>
                <w:noProof/>
                <w:webHidden/>
              </w:rPr>
              <w:t>16</w:t>
            </w:r>
            <w:r>
              <w:rPr>
                <w:noProof/>
                <w:webHidden/>
              </w:rPr>
              <w:fldChar w:fldCharType="end"/>
            </w:r>
          </w:hyperlink>
        </w:p>
        <w:p w14:paraId="09A77F1A" w14:textId="5D049EE3" w:rsidR="007726E3" w:rsidRDefault="007726E3">
          <w:pPr>
            <w:pStyle w:val="21"/>
            <w:tabs>
              <w:tab w:val="right" w:leader="dot" w:pos="9345"/>
            </w:tabs>
            <w:rPr>
              <w:rFonts w:eastAsiaTheme="minorEastAsia"/>
              <w:noProof/>
              <w:lang w:eastAsia="ru-RU"/>
            </w:rPr>
          </w:pPr>
          <w:hyperlink w:anchor="_Toc62942910" w:history="1">
            <w:r w:rsidRPr="006A7544">
              <w:rPr>
                <w:rStyle w:val="a4"/>
                <w:rFonts w:ascii="Times New Roman" w:hAnsi="Times New Roman" w:cs="Times New Roman"/>
                <w:b/>
                <w:bCs/>
                <w:noProof/>
              </w:rPr>
              <w:t>https://kad.arbitr.ru/Document/Pdf/c75a40ac-34c6-4990-a2ba-eda006eedd07/70e279a0-17b9-43ab-b1db-c092040320e9/A46-8116-2019_20200306_Opredelenie.pdf?isAddStamp=True</w:t>
            </w:r>
            <w:r>
              <w:rPr>
                <w:noProof/>
                <w:webHidden/>
              </w:rPr>
              <w:tab/>
            </w:r>
            <w:r>
              <w:rPr>
                <w:noProof/>
                <w:webHidden/>
              </w:rPr>
              <w:fldChar w:fldCharType="begin"/>
            </w:r>
            <w:r>
              <w:rPr>
                <w:noProof/>
                <w:webHidden/>
              </w:rPr>
              <w:instrText xml:space="preserve"> PAGEREF _Toc62942910 \h </w:instrText>
            </w:r>
            <w:r>
              <w:rPr>
                <w:noProof/>
                <w:webHidden/>
              </w:rPr>
            </w:r>
            <w:r>
              <w:rPr>
                <w:noProof/>
                <w:webHidden/>
              </w:rPr>
              <w:fldChar w:fldCharType="separate"/>
            </w:r>
            <w:r>
              <w:rPr>
                <w:noProof/>
                <w:webHidden/>
              </w:rPr>
              <w:t>16</w:t>
            </w:r>
            <w:r>
              <w:rPr>
                <w:noProof/>
                <w:webHidden/>
              </w:rPr>
              <w:fldChar w:fldCharType="end"/>
            </w:r>
          </w:hyperlink>
        </w:p>
        <w:p w14:paraId="79C3C44F" w14:textId="15F49E7E" w:rsidR="007726E3" w:rsidRDefault="007726E3">
          <w:pPr>
            <w:pStyle w:val="11"/>
            <w:tabs>
              <w:tab w:val="left" w:pos="660"/>
              <w:tab w:val="right" w:leader="dot" w:pos="9345"/>
            </w:tabs>
            <w:rPr>
              <w:rFonts w:eastAsiaTheme="minorEastAsia"/>
              <w:noProof/>
              <w:lang w:eastAsia="ru-RU"/>
            </w:rPr>
          </w:pPr>
          <w:hyperlink w:anchor="_Toc62942911" w:history="1">
            <w:r w:rsidRPr="006A7544">
              <w:rPr>
                <w:rStyle w:val="a4"/>
                <w:rFonts w:ascii="Times New Roman" w:hAnsi="Times New Roman" w:cs="Times New Roman"/>
                <w:b/>
                <w:bCs/>
                <w:noProof/>
              </w:rPr>
              <w:t>1.4.</w:t>
            </w:r>
            <w:r>
              <w:rPr>
                <w:rFonts w:eastAsiaTheme="minorEastAsia"/>
                <w:noProof/>
                <w:lang w:eastAsia="ru-RU"/>
              </w:rPr>
              <w:tab/>
            </w:r>
            <w:r w:rsidRPr="006A7544">
              <w:rPr>
                <w:rStyle w:val="a4"/>
                <w:rFonts w:ascii="Times New Roman" w:hAnsi="Times New Roman" w:cs="Times New Roman"/>
                <w:b/>
                <w:bCs/>
                <w:noProof/>
              </w:rPr>
              <w:t>Ошибка избрания неверного способа защиты при обращении к руководителю с заявлением о передаче документов, ценностей, имущества.</w:t>
            </w:r>
            <w:r>
              <w:rPr>
                <w:noProof/>
                <w:webHidden/>
              </w:rPr>
              <w:tab/>
            </w:r>
            <w:r>
              <w:rPr>
                <w:noProof/>
                <w:webHidden/>
              </w:rPr>
              <w:fldChar w:fldCharType="begin"/>
            </w:r>
            <w:r>
              <w:rPr>
                <w:noProof/>
                <w:webHidden/>
              </w:rPr>
              <w:instrText xml:space="preserve"> PAGEREF _Toc62942911 \h </w:instrText>
            </w:r>
            <w:r>
              <w:rPr>
                <w:noProof/>
                <w:webHidden/>
              </w:rPr>
            </w:r>
            <w:r>
              <w:rPr>
                <w:noProof/>
                <w:webHidden/>
              </w:rPr>
              <w:fldChar w:fldCharType="separate"/>
            </w:r>
            <w:r>
              <w:rPr>
                <w:noProof/>
                <w:webHidden/>
              </w:rPr>
              <w:t>16</w:t>
            </w:r>
            <w:r>
              <w:rPr>
                <w:noProof/>
                <w:webHidden/>
              </w:rPr>
              <w:fldChar w:fldCharType="end"/>
            </w:r>
          </w:hyperlink>
        </w:p>
        <w:p w14:paraId="664F0FEB" w14:textId="15681DFF" w:rsidR="007726E3" w:rsidRDefault="007726E3">
          <w:pPr>
            <w:pStyle w:val="11"/>
            <w:tabs>
              <w:tab w:val="right" w:leader="dot" w:pos="9345"/>
            </w:tabs>
            <w:rPr>
              <w:rFonts w:eastAsiaTheme="minorEastAsia"/>
              <w:noProof/>
              <w:lang w:eastAsia="ru-RU"/>
            </w:rPr>
          </w:pPr>
          <w:hyperlink w:anchor="_Toc62942912" w:history="1">
            <w:r w:rsidRPr="006A7544">
              <w:rPr>
                <w:rStyle w:val="a4"/>
                <w:rFonts w:ascii="Times New Roman" w:hAnsi="Times New Roman" w:cs="Times New Roman"/>
                <w:b/>
                <w:bCs/>
                <w:noProof/>
              </w:rPr>
              <w:t>По указанному пункту в 2020г. появилась практика ВС РФ, которая разъясняет, как правильно избрать способ защиты по истребованию у руководителя материальных ценностей и имущества.</w:t>
            </w:r>
            <w:r>
              <w:rPr>
                <w:noProof/>
                <w:webHidden/>
              </w:rPr>
              <w:tab/>
            </w:r>
            <w:r>
              <w:rPr>
                <w:noProof/>
                <w:webHidden/>
              </w:rPr>
              <w:fldChar w:fldCharType="begin"/>
            </w:r>
            <w:r>
              <w:rPr>
                <w:noProof/>
                <w:webHidden/>
              </w:rPr>
              <w:instrText xml:space="preserve"> PAGEREF _Toc62942912 \h </w:instrText>
            </w:r>
            <w:r>
              <w:rPr>
                <w:noProof/>
                <w:webHidden/>
              </w:rPr>
            </w:r>
            <w:r>
              <w:rPr>
                <w:noProof/>
                <w:webHidden/>
              </w:rPr>
              <w:fldChar w:fldCharType="separate"/>
            </w:r>
            <w:r>
              <w:rPr>
                <w:noProof/>
                <w:webHidden/>
              </w:rPr>
              <w:t>16</w:t>
            </w:r>
            <w:r>
              <w:rPr>
                <w:noProof/>
                <w:webHidden/>
              </w:rPr>
              <w:fldChar w:fldCharType="end"/>
            </w:r>
          </w:hyperlink>
        </w:p>
        <w:p w14:paraId="0222A914" w14:textId="6F77B70E" w:rsidR="007726E3" w:rsidRDefault="007726E3">
          <w:pPr>
            <w:pStyle w:val="11"/>
            <w:tabs>
              <w:tab w:val="left" w:pos="440"/>
              <w:tab w:val="right" w:leader="dot" w:pos="9345"/>
            </w:tabs>
            <w:rPr>
              <w:rFonts w:eastAsiaTheme="minorEastAsia"/>
              <w:noProof/>
              <w:lang w:eastAsia="ru-RU"/>
            </w:rPr>
          </w:pPr>
          <w:hyperlink w:anchor="_Toc62942913" w:history="1">
            <w:r w:rsidRPr="006A7544">
              <w:rPr>
                <w:rStyle w:val="a4"/>
                <w:rFonts w:ascii="Times New Roman" w:hAnsi="Times New Roman" w:cs="Times New Roman"/>
                <w:b/>
                <w:bCs/>
                <w:noProof/>
              </w:rPr>
              <w:t>2.</w:t>
            </w:r>
            <w:r>
              <w:rPr>
                <w:rFonts w:eastAsiaTheme="minorEastAsia"/>
                <w:noProof/>
                <w:lang w:eastAsia="ru-RU"/>
              </w:rPr>
              <w:tab/>
            </w:r>
            <w:r w:rsidRPr="006A7544">
              <w:rPr>
                <w:rStyle w:val="a4"/>
                <w:rFonts w:ascii="Times New Roman" w:hAnsi="Times New Roman" w:cs="Times New Roman"/>
                <w:b/>
                <w:bCs/>
                <w:noProof/>
              </w:rPr>
              <w:t>ОШИБКИ ПРИ ПРОВЕДЕНИИ ИНВЕНТАРИЗАЦИИ ИМУЩЕСТВА ДОЛЖНИКА</w:t>
            </w:r>
            <w:r>
              <w:rPr>
                <w:noProof/>
                <w:webHidden/>
              </w:rPr>
              <w:tab/>
            </w:r>
            <w:r>
              <w:rPr>
                <w:noProof/>
                <w:webHidden/>
              </w:rPr>
              <w:fldChar w:fldCharType="begin"/>
            </w:r>
            <w:r>
              <w:rPr>
                <w:noProof/>
                <w:webHidden/>
              </w:rPr>
              <w:instrText xml:space="preserve"> PAGEREF _Toc62942913 \h </w:instrText>
            </w:r>
            <w:r>
              <w:rPr>
                <w:noProof/>
                <w:webHidden/>
              </w:rPr>
            </w:r>
            <w:r>
              <w:rPr>
                <w:noProof/>
                <w:webHidden/>
              </w:rPr>
              <w:fldChar w:fldCharType="separate"/>
            </w:r>
            <w:r>
              <w:rPr>
                <w:noProof/>
                <w:webHidden/>
              </w:rPr>
              <w:t>18</w:t>
            </w:r>
            <w:r>
              <w:rPr>
                <w:noProof/>
                <w:webHidden/>
              </w:rPr>
              <w:fldChar w:fldCharType="end"/>
            </w:r>
          </w:hyperlink>
        </w:p>
        <w:p w14:paraId="06BD1DAA" w14:textId="1AA8C9D4" w:rsidR="007726E3" w:rsidRDefault="007726E3">
          <w:pPr>
            <w:pStyle w:val="11"/>
            <w:tabs>
              <w:tab w:val="left" w:pos="660"/>
              <w:tab w:val="right" w:leader="dot" w:pos="9345"/>
            </w:tabs>
            <w:rPr>
              <w:rFonts w:eastAsiaTheme="minorEastAsia"/>
              <w:noProof/>
              <w:lang w:eastAsia="ru-RU"/>
            </w:rPr>
          </w:pPr>
          <w:hyperlink w:anchor="_Toc62942914" w:history="1">
            <w:r w:rsidRPr="006A7544">
              <w:rPr>
                <w:rStyle w:val="a4"/>
                <w:b/>
                <w:bCs/>
                <w:noProof/>
              </w:rPr>
              <w:t>2.1.</w:t>
            </w:r>
            <w:r>
              <w:rPr>
                <w:rFonts w:eastAsiaTheme="minorEastAsia"/>
                <w:noProof/>
                <w:lang w:eastAsia="ru-RU"/>
              </w:rPr>
              <w:tab/>
            </w:r>
            <w:r w:rsidRPr="006A7544">
              <w:rPr>
                <w:rStyle w:val="a4"/>
                <w:b/>
                <w:bCs/>
                <w:noProof/>
              </w:rPr>
              <w:t>Включение в инвентаризационную опись имущества без осмотра, в отсутствие документов, подтверждающих права должника на данное имущество либо в отсутствие данного имущества по факту.</w:t>
            </w:r>
            <w:r>
              <w:rPr>
                <w:noProof/>
                <w:webHidden/>
              </w:rPr>
              <w:tab/>
            </w:r>
            <w:r>
              <w:rPr>
                <w:noProof/>
                <w:webHidden/>
              </w:rPr>
              <w:fldChar w:fldCharType="begin"/>
            </w:r>
            <w:r>
              <w:rPr>
                <w:noProof/>
                <w:webHidden/>
              </w:rPr>
              <w:instrText xml:space="preserve"> PAGEREF _Toc62942914 \h </w:instrText>
            </w:r>
            <w:r>
              <w:rPr>
                <w:noProof/>
                <w:webHidden/>
              </w:rPr>
            </w:r>
            <w:r>
              <w:rPr>
                <w:noProof/>
                <w:webHidden/>
              </w:rPr>
              <w:fldChar w:fldCharType="separate"/>
            </w:r>
            <w:r>
              <w:rPr>
                <w:noProof/>
                <w:webHidden/>
              </w:rPr>
              <w:t>18</w:t>
            </w:r>
            <w:r>
              <w:rPr>
                <w:noProof/>
                <w:webHidden/>
              </w:rPr>
              <w:fldChar w:fldCharType="end"/>
            </w:r>
          </w:hyperlink>
        </w:p>
        <w:p w14:paraId="2027BB7C" w14:textId="140DD6C6" w:rsidR="007726E3" w:rsidRDefault="007726E3">
          <w:pPr>
            <w:pStyle w:val="11"/>
            <w:tabs>
              <w:tab w:val="left" w:pos="660"/>
              <w:tab w:val="right" w:leader="dot" w:pos="9345"/>
            </w:tabs>
            <w:rPr>
              <w:rFonts w:eastAsiaTheme="minorEastAsia"/>
              <w:noProof/>
              <w:lang w:eastAsia="ru-RU"/>
            </w:rPr>
          </w:pPr>
          <w:hyperlink w:anchor="_Toc62942915" w:history="1">
            <w:r w:rsidRPr="006A7544">
              <w:rPr>
                <w:rStyle w:val="a4"/>
                <w:rFonts w:ascii="Times New Roman" w:hAnsi="Times New Roman" w:cs="Times New Roman"/>
                <w:b/>
                <w:bCs/>
                <w:noProof/>
              </w:rPr>
              <w:t>2.2.</w:t>
            </w:r>
            <w:r>
              <w:rPr>
                <w:rFonts w:eastAsiaTheme="minorEastAsia"/>
                <w:noProof/>
                <w:lang w:eastAsia="ru-RU"/>
              </w:rPr>
              <w:tab/>
            </w:r>
            <w:r w:rsidRPr="006A7544">
              <w:rPr>
                <w:rStyle w:val="a4"/>
                <w:rFonts w:ascii="Times New Roman" w:hAnsi="Times New Roman" w:cs="Times New Roman"/>
                <w:b/>
                <w:bCs/>
                <w:noProof/>
              </w:rPr>
              <w:t>Нарушения порядка проведения инвентаризации и оформления акта инвентаризации</w:t>
            </w:r>
            <w:r>
              <w:rPr>
                <w:noProof/>
                <w:webHidden/>
              </w:rPr>
              <w:tab/>
            </w:r>
            <w:r>
              <w:rPr>
                <w:noProof/>
                <w:webHidden/>
              </w:rPr>
              <w:fldChar w:fldCharType="begin"/>
            </w:r>
            <w:r>
              <w:rPr>
                <w:noProof/>
                <w:webHidden/>
              </w:rPr>
              <w:instrText xml:space="preserve"> PAGEREF _Toc62942915 \h </w:instrText>
            </w:r>
            <w:r>
              <w:rPr>
                <w:noProof/>
                <w:webHidden/>
              </w:rPr>
            </w:r>
            <w:r>
              <w:rPr>
                <w:noProof/>
                <w:webHidden/>
              </w:rPr>
              <w:fldChar w:fldCharType="separate"/>
            </w:r>
            <w:r>
              <w:rPr>
                <w:noProof/>
                <w:webHidden/>
              </w:rPr>
              <w:t>19</w:t>
            </w:r>
            <w:r>
              <w:rPr>
                <w:noProof/>
                <w:webHidden/>
              </w:rPr>
              <w:fldChar w:fldCharType="end"/>
            </w:r>
          </w:hyperlink>
        </w:p>
        <w:p w14:paraId="2F503B69" w14:textId="3FFACFD0" w:rsidR="007726E3" w:rsidRDefault="007726E3">
          <w:pPr>
            <w:pStyle w:val="21"/>
            <w:tabs>
              <w:tab w:val="left" w:pos="1100"/>
              <w:tab w:val="right" w:leader="dot" w:pos="9345"/>
            </w:tabs>
            <w:rPr>
              <w:rFonts w:eastAsiaTheme="minorEastAsia"/>
              <w:noProof/>
              <w:lang w:eastAsia="ru-RU"/>
            </w:rPr>
          </w:pPr>
          <w:hyperlink w:anchor="_Toc62942916" w:history="1">
            <w:r w:rsidRPr="006A7544">
              <w:rPr>
                <w:rStyle w:val="a4"/>
                <w:rFonts w:ascii="Times New Roman" w:hAnsi="Times New Roman" w:cs="Times New Roman"/>
                <w:noProof/>
              </w:rPr>
              <w:t>2.2.1.</w:t>
            </w:r>
            <w:r>
              <w:rPr>
                <w:rFonts w:eastAsiaTheme="minorEastAsia"/>
                <w:noProof/>
                <w:lang w:eastAsia="ru-RU"/>
              </w:rPr>
              <w:tab/>
            </w:r>
            <w:r w:rsidRPr="006A7544">
              <w:rPr>
                <w:rStyle w:val="a4"/>
                <w:rFonts w:ascii="Times New Roman" w:hAnsi="Times New Roman" w:cs="Times New Roman"/>
                <w:noProof/>
              </w:rPr>
              <w:t>Очень часто забывают на практике о сроке - 3  месяца на проведение инвентаризации, по истечении которого необходимо обращаться в суд за продлением срока проведения инвентаризации (абз. 2 п. 2 ст. 126 Закона о банкротстве).</w:t>
            </w:r>
            <w:r>
              <w:rPr>
                <w:noProof/>
                <w:webHidden/>
              </w:rPr>
              <w:tab/>
            </w:r>
            <w:r>
              <w:rPr>
                <w:noProof/>
                <w:webHidden/>
              </w:rPr>
              <w:fldChar w:fldCharType="begin"/>
            </w:r>
            <w:r>
              <w:rPr>
                <w:noProof/>
                <w:webHidden/>
              </w:rPr>
              <w:instrText xml:space="preserve"> PAGEREF _Toc62942916 \h </w:instrText>
            </w:r>
            <w:r>
              <w:rPr>
                <w:noProof/>
                <w:webHidden/>
              </w:rPr>
            </w:r>
            <w:r>
              <w:rPr>
                <w:noProof/>
                <w:webHidden/>
              </w:rPr>
              <w:fldChar w:fldCharType="separate"/>
            </w:r>
            <w:r>
              <w:rPr>
                <w:noProof/>
                <w:webHidden/>
              </w:rPr>
              <w:t>19</w:t>
            </w:r>
            <w:r>
              <w:rPr>
                <w:noProof/>
                <w:webHidden/>
              </w:rPr>
              <w:fldChar w:fldCharType="end"/>
            </w:r>
          </w:hyperlink>
        </w:p>
        <w:p w14:paraId="3403FEA7" w14:textId="27A46598" w:rsidR="007726E3" w:rsidRDefault="007726E3">
          <w:pPr>
            <w:pStyle w:val="21"/>
            <w:tabs>
              <w:tab w:val="left" w:pos="1100"/>
              <w:tab w:val="right" w:leader="dot" w:pos="9345"/>
            </w:tabs>
            <w:rPr>
              <w:rFonts w:eastAsiaTheme="minorEastAsia"/>
              <w:noProof/>
              <w:lang w:eastAsia="ru-RU"/>
            </w:rPr>
          </w:pPr>
          <w:hyperlink w:anchor="_Toc62942917" w:history="1">
            <w:r w:rsidRPr="006A7544">
              <w:rPr>
                <w:rStyle w:val="a4"/>
                <w:rFonts w:ascii="Times New Roman" w:hAnsi="Times New Roman" w:cs="Times New Roman"/>
                <w:noProof/>
              </w:rPr>
              <w:t>2.2.2.</w:t>
            </w:r>
            <w:r>
              <w:rPr>
                <w:rFonts w:eastAsiaTheme="minorEastAsia"/>
                <w:noProof/>
                <w:lang w:eastAsia="ru-RU"/>
              </w:rPr>
              <w:tab/>
            </w:r>
            <w:r w:rsidRPr="006A7544">
              <w:rPr>
                <w:rStyle w:val="a4"/>
                <w:rFonts w:ascii="Times New Roman" w:hAnsi="Times New Roman" w:cs="Times New Roman"/>
                <w:noProof/>
              </w:rPr>
              <w:t>Проведение инвентаризации одним арбитражным управляющим, без создания инвентаризационной комиссии является основанием для привлечения АУ к административной ответственности</w:t>
            </w:r>
            <w:r>
              <w:rPr>
                <w:noProof/>
                <w:webHidden/>
              </w:rPr>
              <w:tab/>
            </w:r>
            <w:r>
              <w:rPr>
                <w:noProof/>
                <w:webHidden/>
              </w:rPr>
              <w:fldChar w:fldCharType="begin"/>
            </w:r>
            <w:r>
              <w:rPr>
                <w:noProof/>
                <w:webHidden/>
              </w:rPr>
              <w:instrText xml:space="preserve"> PAGEREF _Toc62942917 \h </w:instrText>
            </w:r>
            <w:r>
              <w:rPr>
                <w:noProof/>
                <w:webHidden/>
              </w:rPr>
            </w:r>
            <w:r>
              <w:rPr>
                <w:noProof/>
                <w:webHidden/>
              </w:rPr>
              <w:fldChar w:fldCharType="separate"/>
            </w:r>
            <w:r>
              <w:rPr>
                <w:noProof/>
                <w:webHidden/>
              </w:rPr>
              <w:t>20</w:t>
            </w:r>
            <w:r>
              <w:rPr>
                <w:noProof/>
                <w:webHidden/>
              </w:rPr>
              <w:fldChar w:fldCharType="end"/>
            </w:r>
          </w:hyperlink>
        </w:p>
        <w:p w14:paraId="184D2426" w14:textId="4FC63948" w:rsidR="007726E3" w:rsidRDefault="007726E3">
          <w:pPr>
            <w:pStyle w:val="21"/>
            <w:tabs>
              <w:tab w:val="left" w:pos="1100"/>
              <w:tab w:val="right" w:leader="dot" w:pos="9345"/>
            </w:tabs>
            <w:rPr>
              <w:rFonts w:eastAsiaTheme="minorEastAsia"/>
              <w:noProof/>
              <w:lang w:eastAsia="ru-RU"/>
            </w:rPr>
          </w:pPr>
          <w:hyperlink w:anchor="_Toc62942918" w:history="1">
            <w:r w:rsidRPr="006A7544">
              <w:rPr>
                <w:rStyle w:val="a4"/>
                <w:rFonts w:ascii="Times New Roman" w:hAnsi="Times New Roman" w:cs="Times New Roman"/>
                <w:noProof/>
              </w:rPr>
              <w:t>2.2.3.</w:t>
            </w:r>
            <w:r>
              <w:rPr>
                <w:rFonts w:eastAsiaTheme="minorEastAsia"/>
                <w:noProof/>
                <w:lang w:eastAsia="ru-RU"/>
              </w:rPr>
              <w:tab/>
            </w:r>
            <w:r w:rsidRPr="006A7544">
              <w:rPr>
                <w:rStyle w:val="a4"/>
                <w:rFonts w:ascii="Times New Roman" w:hAnsi="Times New Roman" w:cs="Times New Roman"/>
                <w:noProof/>
              </w:rPr>
              <w:t>При проведении  инвентаризации недвижимого имущества необходима инвентаризация его составных частей.</w:t>
            </w:r>
            <w:r>
              <w:rPr>
                <w:noProof/>
                <w:webHidden/>
              </w:rPr>
              <w:tab/>
            </w:r>
            <w:r>
              <w:rPr>
                <w:noProof/>
                <w:webHidden/>
              </w:rPr>
              <w:fldChar w:fldCharType="begin"/>
            </w:r>
            <w:r>
              <w:rPr>
                <w:noProof/>
                <w:webHidden/>
              </w:rPr>
              <w:instrText xml:space="preserve"> PAGEREF _Toc62942918 \h </w:instrText>
            </w:r>
            <w:r>
              <w:rPr>
                <w:noProof/>
                <w:webHidden/>
              </w:rPr>
            </w:r>
            <w:r>
              <w:rPr>
                <w:noProof/>
                <w:webHidden/>
              </w:rPr>
              <w:fldChar w:fldCharType="separate"/>
            </w:r>
            <w:r>
              <w:rPr>
                <w:noProof/>
                <w:webHidden/>
              </w:rPr>
              <w:t>20</w:t>
            </w:r>
            <w:r>
              <w:rPr>
                <w:noProof/>
                <w:webHidden/>
              </w:rPr>
              <w:fldChar w:fldCharType="end"/>
            </w:r>
          </w:hyperlink>
        </w:p>
        <w:p w14:paraId="62708EF8" w14:textId="15B6EB8C" w:rsidR="007726E3" w:rsidRDefault="007726E3">
          <w:pPr>
            <w:pStyle w:val="11"/>
            <w:tabs>
              <w:tab w:val="left" w:pos="440"/>
              <w:tab w:val="right" w:leader="dot" w:pos="9345"/>
            </w:tabs>
            <w:rPr>
              <w:rFonts w:eastAsiaTheme="minorEastAsia"/>
              <w:noProof/>
              <w:lang w:eastAsia="ru-RU"/>
            </w:rPr>
          </w:pPr>
          <w:hyperlink w:anchor="_Toc62942919" w:history="1">
            <w:r w:rsidRPr="006A7544">
              <w:rPr>
                <w:rStyle w:val="a4"/>
                <w:rFonts w:ascii="Times New Roman" w:hAnsi="Times New Roman" w:cs="Times New Roman"/>
                <w:b/>
                <w:bCs/>
                <w:noProof/>
              </w:rPr>
              <w:t>3.</w:t>
            </w:r>
            <w:r>
              <w:rPr>
                <w:rFonts w:eastAsiaTheme="minorEastAsia"/>
                <w:noProof/>
                <w:lang w:eastAsia="ru-RU"/>
              </w:rPr>
              <w:tab/>
            </w:r>
            <w:r w:rsidRPr="006A7544">
              <w:rPr>
                <w:rStyle w:val="a4"/>
                <w:rFonts w:ascii="Times New Roman" w:hAnsi="Times New Roman" w:cs="Times New Roman"/>
                <w:b/>
                <w:bCs/>
                <w:noProof/>
              </w:rPr>
              <w:t>Ошибки при оспаривании сделок должника</w:t>
            </w:r>
            <w:r>
              <w:rPr>
                <w:noProof/>
                <w:webHidden/>
              </w:rPr>
              <w:tab/>
            </w:r>
            <w:r>
              <w:rPr>
                <w:noProof/>
                <w:webHidden/>
              </w:rPr>
              <w:fldChar w:fldCharType="begin"/>
            </w:r>
            <w:r>
              <w:rPr>
                <w:noProof/>
                <w:webHidden/>
              </w:rPr>
              <w:instrText xml:space="preserve"> PAGEREF _Toc62942919 \h </w:instrText>
            </w:r>
            <w:r>
              <w:rPr>
                <w:noProof/>
                <w:webHidden/>
              </w:rPr>
            </w:r>
            <w:r>
              <w:rPr>
                <w:noProof/>
                <w:webHidden/>
              </w:rPr>
              <w:fldChar w:fldCharType="separate"/>
            </w:r>
            <w:r>
              <w:rPr>
                <w:noProof/>
                <w:webHidden/>
              </w:rPr>
              <w:t>20</w:t>
            </w:r>
            <w:r>
              <w:rPr>
                <w:noProof/>
                <w:webHidden/>
              </w:rPr>
              <w:fldChar w:fldCharType="end"/>
            </w:r>
          </w:hyperlink>
        </w:p>
        <w:p w14:paraId="1329BB64" w14:textId="421E8FD3" w:rsidR="007726E3" w:rsidRDefault="007726E3">
          <w:pPr>
            <w:pStyle w:val="11"/>
            <w:tabs>
              <w:tab w:val="left" w:pos="660"/>
              <w:tab w:val="right" w:leader="dot" w:pos="9345"/>
            </w:tabs>
            <w:rPr>
              <w:rFonts w:eastAsiaTheme="minorEastAsia"/>
              <w:noProof/>
              <w:lang w:eastAsia="ru-RU"/>
            </w:rPr>
          </w:pPr>
          <w:hyperlink w:anchor="_Toc62942920" w:history="1">
            <w:r w:rsidRPr="006A7544">
              <w:rPr>
                <w:rStyle w:val="a4"/>
                <w:rFonts w:ascii="Times New Roman" w:hAnsi="Times New Roman" w:cs="Times New Roman"/>
                <w:b/>
                <w:bCs/>
                <w:noProof/>
              </w:rPr>
              <w:t>3.1.</w:t>
            </w:r>
            <w:r>
              <w:rPr>
                <w:rFonts w:eastAsiaTheme="minorEastAsia"/>
                <w:noProof/>
                <w:lang w:eastAsia="ru-RU"/>
              </w:rPr>
              <w:tab/>
            </w:r>
            <w:r w:rsidRPr="006A7544">
              <w:rPr>
                <w:rStyle w:val="a4"/>
                <w:rFonts w:ascii="Times New Roman" w:hAnsi="Times New Roman" w:cs="Times New Roman"/>
                <w:b/>
                <w:bCs/>
                <w:noProof/>
              </w:rPr>
              <w:t>Пропуск срока исковой давности на оспаривание сделок должника! Важно, что оспаривание сделок должника является ОБЯЗАННОСТЬЮ АУ, а не правом, как представляют до сих пор некоторые арбитражные управляющие. В настоящее время , согласно сложившейся судебной практике, нельзя переложить обязанность по оспариванию сделок должника на кредиторов. АУ несет риск убытков за пропуск срока давности оспаривания сделок должника.</w:t>
            </w:r>
            <w:r>
              <w:rPr>
                <w:noProof/>
                <w:webHidden/>
              </w:rPr>
              <w:tab/>
            </w:r>
            <w:r>
              <w:rPr>
                <w:noProof/>
                <w:webHidden/>
              </w:rPr>
              <w:fldChar w:fldCharType="begin"/>
            </w:r>
            <w:r>
              <w:rPr>
                <w:noProof/>
                <w:webHidden/>
              </w:rPr>
              <w:instrText xml:space="preserve"> PAGEREF _Toc62942920 \h </w:instrText>
            </w:r>
            <w:r>
              <w:rPr>
                <w:noProof/>
                <w:webHidden/>
              </w:rPr>
            </w:r>
            <w:r>
              <w:rPr>
                <w:noProof/>
                <w:webHidden/>
              </w:rPr>
              <w:fldChar w:fldCharType="separate"/>
            </w:r>
            <w:r>
              <w:rPr>
                <w:noProof/>
                <w:webHidden/>
              </w:rPr>
              <w:t>20</w:t>
            </w:r>
            <w:r>
              <w:rPr>
                <w:noProof/>
                <w:webHidden/>
              </w:rPr>
              <w:fldChar w:fldCharType="end"/>
            </w:r>
          </w:hyperlink>
        </w:p>
        <w:p w14:paraId="4306ADB7" w14:textId="01991095" w:rsidR="007726E3" w:rsidRDefault="007726E3">
          <w:pPr>
            <w:pStyle w:val="21"/>
            <w:tabs>
              <w:tab w:val="right" w:leader="dot" w:pos="9345"/>
            </w:tabs>
            <w:rPr>
              <w:rFonts w:eastAsiaTheme="minorEastAsia"/>
              <w:noProof/>
              <w:lang w:eastAsia="ru-RU"/>
            </w:rPr>
          </w:pPr>
          <w:hyperlink w:anchor="_Toc62942921" w:history="1">
            <w:r w:rsidRPr="006A7544">
              <w:rPr>
                <w:rStyle w:val="a4"/>
                <w:rFonts w:ascii="Times New Roman" w:hAnsi="Times New Roman" w:cs="Times New Roman"/>
                <w:noProof/>
              </w:rPr>
              <w:t>Магистральные разъяснения по срокам исковой давности даны в Постановлении Пленума ВАС РФ от 23.12.2010 N 63 "О некоторых вопросах, связанных с применением главы III.1 Федерального закона "О несостоятельности (банкротстве)":  СЛЕДУЕТ ПОМНИТЬ, ЕСЛИ ВРЕМЕННЫЙ И КОНКУРСНЫЙ УПРАВЛЯЮЩИЙ – ОДНО И ТО ЖЕ ЛИЦО, ТО СРОК ИСКОВОЙ ДАВНОСТИ НАЧИНАЕТ ТЕЧЬ С МОМЕНТА УТВЕРЖДЕНИЯ КОНКУРСНОГО УПРАВЛЯЮЩЕГО (!), ТО ЕСТЬ ПО ФАКТУ – СО ДНЯ ВВЕДЕНИЯ КОНКУРСНОГО ПРОИЗВОДСТВА (СЧИТАЕМ ПО ДАТЕ ОГЛАШЕНИЯ РЕЗОЛЮТИВНОЙ ЧАСТИ СУДЕБНОГО АКТА!!!!!)</w:t>
            </w:r>
            <w:r>
              <w:rPr>
                <w:noProof/>
                <w:webHidden/>
              </w:rPr>
              <w:tab/>
            </w:r>
            <w:r>
              <w:rPr>
                <w:noProof/>
                <w:webHidden/>
              </w:rPr>
              <w:fldChar w:fldCharType="begin"/>
            </w:r>
            <w:r>
              <w:rPr>
                <w:noProof/>
                <w:webHidden/>
              </w:rPr>
              <w:instrText xml:space="preserve"> PAGEREF _Toc62942921 \h </w:instrText>
            </w:r>
            <w:r>
              <w:rPr>
                <w:noProof/>
                <w:webHidden/>
              </w:rPr>
            </w:r>
            <w:r>
              <w:rPr>
                <w:noProof/>
                <w:webHidden/>
              </w:rPr>
              <w:fldChar w:fldCharType="separate"/>
            </w:r>
            <w:r>
              <w:rPr>
                <w:noProof/>
                <w:webHidden/>
              </w:rPr>
              <w:t>21</w:t>
            </w:r>
            <w:r>
              <w:rPr>
                <w:noProof/>
                <w:webHidden/>
              </w:rPr>
              <w:fldChar w:fldCharType="end"/>
            </w:r>
          </w:hyperlink>
        </w:p>
        <w:p w14:paraId="72431CC5" w14:textId="3F837468" w:rsidR="007726E3" w:rsidRDefault="007726E3">
          <w:pPr>
            <w:pStyle w:val="11"/>
            <w:tabs>
              <w:tab w:val="right" w:leader="dot" w:pos="9345"/>
            </w:tabs>
            <w:rPr>
              <w:rFonts w:eastAsiaTheme="minorEastAsia"/>
              <w:noProof/>
              <w:lang w:eastAsia="ru-RU"/>
            </w:rPr>
          </w:pPr>
          <w:hyperlink w:anchor="_Toc62942922" w:history="1">
            <w:r w:rsidRPr="006A7544">
              <w:rPr>
                <w:rStyle w:val="a4"/>
                <w:rFonts w:ascii="Times New Roman" w:hAnsi="Times New Roman" w:cs="Times New Roman"/>
                <w:b/>
                <w:bCs/>
                <w:noProof/>
              </w:rPr>
              <w:t>ВАЖНОЕ РАЗЪЯСНЕНИЕ ВС РФ ПО ПРИМЕНЕНИЮ ДАННЫХ РАЗЪЯСНЕНИЙ: для выявления факта совершения оспоримых сделок АРБИТРАЖНОМУ УПРАВЛЯЮЩЕМУ предоставляется разумный срок, после которого начинает течь исковая давность по требованиям о признании подобных сделок недействительными.</w:t>
            </w:r>
            <w:r w:rsidRPr="006A7544">
              <w:rPr>
                <w:rStyle w:val="a4"/>
                <w:rFonts w:ascii="Times New Roman" w:hAnsi="Times New Roman" w:cs="Times New Roman"/>
                <w:noProof/>
              </w:rPr>
              <w:t xml:space="preserve"> </w:t>
            </w:r>
            <w:r w:rsidRPr="006A7544">
              <w:rPr>
                <w:rStyle w:val="a4"/>
                <w:rFonts w:ascii="Times New Roman" w:hAnsi="Times New Roman" w:cs="Times New Roman"/>
                <w:b/>
                <w:bCs/>
                <w:noProof/>
              </w:rPr>
              <w:t xml:space="preserve">В течение такого срока конкурсный управляющий, в том числе должен принять меры к получению от руководителя ликвидируемого должника документов, отражающих экономическую деятельность предприятия, на основании полученных документов провести анализ </w:t>
            </w:r>
            <w:r w:rsidRPr="006A7544">
              <w:rPr>
                <w:rStyle w:val="a4"/>
                <w:rFonts w:ascii="Times New Roman" w:hAnsi="Times New Roman" w:cs="Times New Roman"/>
                <w:b/>
                <w:bCs/>
                <w:noProof/>
              </w:rPr>
              <w:lastRenderedPageBreak/>
              <w:t>финансового состояния должника, по итогам которого подготовить заключение о финансовом состоянии должника, о наличии или отсутствии оснований для оспаривания сделок, если иной срок не доказан сторонами.</w:t>
            </w:r>
            <w:r>
              <w:rPr>
                <w:noProof/>
                <w:webHidden/>
              </w:rPr>
              <w:tab/>
            </w:r>
            <w:r>
              <w:rPr>
                <w:noProof/>
                <w:webHidden/>
              </w:rPr>
              <w:fldChar w:fldCharType="begin"/>
            </w:r>
            <w:r>
              <w:rPr>
                <w:noProof/>
                <w:webHidden/>
              </w:rPr>
              <w:instrText xml:space="preserve"> PAGEREF _Toc62942922 \h </w:instrText>
            </w:r>
            <w:r>
              <w:rPr>
                <w:noProof/>
                <w:webHidden/>
              </w:rPr>
            </w:r>
            <w:r>
              <w:rPr>
                <w:noProof/>
                <w:webHidden/>
              </w:rPr>
              <w:fldChar w:fldCharType="separate"/>
            </w:r>
            <w:r>
              <w:rPr>
                <w:noProof/>
                <w:webHidden/>
              </w:rPr>
              <w:t>22</w:t>
            </w:r>
            <w:r>
              <w:rPr>
                <w:noProof/>
                <w:webHidden/>
              </w:rPr>
              <w:fldChar w:fldCharType="end"/>
            </w:r>
          </w:hyperlink>
        </w:p>
        <w:p w14:paraId="13B3A2DC" w14:textId="2868972B" w:rsidR="007726E3" w:rsidRDefault="007726E3">
          <w:pPr>
            <w:pStyle w:val="21"/>
            <w:tabs>
              <w:tab w:val="right" w:leader="dot" w:pos="9345"/>
            </w:tabs>
            <w:rPr>
              <w:rFonts w:eastAsiaTheme="minorEastAsia"/>
              <w:noProof/>
              <w:lang w:eastAsia="ru-RU"/>
            </w:rPr>
          </w:pPr>
          <w:hyperlink w:anchor="_Toc62942923" w:history="1">
            <w:r w:rsidRPr="006A7544">
              <w:rPr>
                <w:rStyle w:val="a4"/>
                <w:rFonts w:ascii="Times New Roman" w:hAnsi="Times New Roman" w:cs="Times New Roman"/>
                <w:b/>
                <w:bCs/>
                <w:noProof/>
              </w:rPr>
              <w:t>Оспаривание сделок должника – это не право арбитражного управляющего, а его обязанность!!! Внимание! В настоящее время появляется значительное количество дел (уже после завершения конкурсного производства) о взыскании убытков с арбитражных управляющих, например, по причине неоспаривания сделок должника, даже независимо от того, что конкретный кредитор не обращался с соответствующим требованием к АУ. Факт завершения конкурсного производства не влияет на итог судебного разбирательства, суды взыскивают убытки.</w:t>
            </w:r>
            <w:r>
              <w:rPr>
                <w:noProof/>
                <w:webHidden/>
              </w:rPr>
              <w:tab/>
            </w:r>
            <w:r>
              <w:rPr>
                <w:noProof/>
                <w:webHidden/>
              </w:rPr>
              <w:fldChar w:fldCharType="begin"/>
            </w:r>
            <w:r>
              <w:rPr>
                <w:noProof/>
                <w:webHidden/>
              </w:rPr>
              <w:instrText xml:space="preserve"> PAGEREF _Toc62942923 \h </w:instrText>
            </w:r>
            <w:r>
              <w:rPr>
                <w:noProof/>
                <w:webHidden/>
              </w:rPr>
            </w:r>
            <w:r>
              <w:rPr>
                <w:noProof/>
                <w:webHidden/>
              </w:rPr>
              <w:fldChar w:fldCharType="separate"/>
            </w:r>
            <w:r>
              <w:rPr>
                <w:noProof/>
                <w:webHidden/>
              </w:rPr>
              <w:t>23</w:t>
            </w:r>
            <w:r>
              <w:rPr>
                <w:noProof/>
                <w:webHidden/>
              </w:rPr>
              <w:fldChar w:fldCharType="end"/>
            </w:r>
          </w:hyperlink>
        </w:p>
        <w:p w14:paraId="6D7B9DF9" w14:textId="11E92F09" w:rsidR="007726E3" w:rsidRDefault="007726E3">
          <w:pPr>
            <w:pStyle w:val="21"/>
            <w:tabs>
              <w:tab w:val="right" w:leader="dot" w:pos="9345"/>
            </w:tabs>
            <w:rPr>
              <w:rFonts w:eastAsiaTheme="minorEastAsia"/>
              <w:noProof/>
              <w:lang w:eastAsia="ru-RU"/>
            </w:rPr>
          </w:pPr>
          <w:hyperlink w:anchor="_Toc62942924" w:history="1">
            <w:r w:rsidRPr="006A7544">
              <w:rPr>
                <w:rStyle w:val="a4"/>
                <w:rFonts w:ascii="Times New Roman" w:eastAsia="Times New Roman" w:hAnsi="Times New Roman" w:cs="Times New Roman"/>
                <w:b/>
                <w:bCs/>
                <w:noProof/>
                <w:lang w:eastAsia="ru-RU"/>
              </w:rPr>
              <w:t>Конкурсный управляющий может быть отстранен судом от исполнения возложенных на него обязанностей ввиду их недобросовестного исполнения и в том случае, когда комитет кредиторов и отдельные кредиторы до подачи соответствующей жалобы в суд не обращались к конкурсному управляющему с заявлениями об устранении этих нарушений</w:t>
            </w:r>
            <w:r w:rsidRPr="006A7544">
              <w:rPr>
                <w:rStyle w:val="a4"/>
                <w:rFonts w:ascii="Times New Roman" w:eastAsia="Times New Roman" w:hAnsi="Times New Roman" w:cs="Times New Roman"/>
                <w:noProof/>
                <w:lang w:eastAsia="ru-RU"/>
              </w:rPr>
              <w:t>.</w:t>
            </w:r>
            <w:r>
              <w:rPr>
                <w:noProof/>
                <w:webHidden/>
              </w:rPr>
              <w:tab/>
            </w:r>
            <w:r>
              <w:rPr>
                <w:noProof/>
                <w:webHidden/>
              </w:rPr>
              <w:fldChar w:fldCharType="begin"/>
            </w:r>
            <w:r>
              <w:rPr>
                <w:noProof/>
                <w:webHidden/>
              </w:rPr>
              <w:instrText xml:space="preserve"> PAGEREF _Toc62942924 \h </w:instrText>
            </w:r>
            <w:r>
              <w:rPr>
                <w:noProof/>
                <w:webHidden/>
              </w:rPr>
            </w:r>
            <w:r>
              <w:rPr>
                <w:noProof/>
                <w:webHidden/>
              </w:rPr>
              <w:fldChar w:fldCharType="separate"/>
            </w:r>
            <w:r>
              <w:rPr>
                <w:noProof/>
                <w:webHidden/>
              </w:rPr>
              <w:t>23</w:t>
            </w:r>
            <w:r>
              <w:rPr>
                <w:noProof/>
                <w:webHidden/>
              </w:rPr>
              <w:fldChar w:fldCharType="end"/>
            </w:r>
          </w:hyperlink>
        </w:p>
        <w:p w14:paraId="3A68414F" w14:textId="7A252C4A" w:rsidR="007726E3" w:rsidRDefault="007726E3">
          <w:pPr>
            <w:pStyle w:val="11"/>
            <w:tabs>
              <w:tab w:val="left" w:pos="660"/>
              <w:tab w:val="right" w:leader="dot" w:pos="9345"/>
            </w:tabs>
            <w:rPr>
              <w:rFonts w:eastAsiaTheme="minorEastAsia"/>
              <w:noProof/>
              <w:lang w:eastAsia="ru-RU"/>
            </w:rPr>
          </w:pPr>
          <w:hyperlink w:anchor="_Toc62942925" w:history="1">
            <w:r w:rsidRPr="006A7544">
              <w:rPr>
                <w:rStyle w:val="a4"/>
                <w:rFonts w:ascii="Times New Roman" w:hAnsi="Times New Roman" w:cs="Times New Roman"/>
                <w:b/>
                <w:bCs/>
                <w:noProof/>
              </w:rPr>
              <w:t>3.2.</w:t>
            </w:r>
            <w:r>
              <w:rPr>
                <w:rFonts w:eastAsiaTheme="minorEastAsia"/>
                <w:noProof/>
                <w:lang w:eastAsia="ru-RU"/>
              </w:rPr>
              <w:tab/>
            </w:r>
            <w:r w:rsidRPr="006A7544">
              <w:rPr>
                <w:rStyle w:val="a4"/>
                <w:rFonts w:ascii="Times New Roman" w:hAnsi="Times New Roman" w:cs="Times New Roman"/>
                <w:b/>
                <w:bCs/>
                <w:noProof/>
              </w:rPr>
              <w:t>Ошибка при исчислении периода подозрительности: при неверном исчислении есть риск не учесть важные сделки, которые требуют оспаривания</w:t>
            </w:r>
            <w:r>
              <w:rPr>
                <w:noProof/>
                <w:webHidden/>
              </w:rPr>
              <w:tab/>
            </w:r>
            <w:r>
              <w:rPr>
                <w:noProof/>
                <w:webHidden/>
              </w:rPr>
              <w:fldChar w:fldCharType="begin"/>
            </w:r>
            <w:r>
              <w:rPr>
                <w:noProof/>
                <w:webHidden/>
              </w:rPr>
              <w:instrText xml:space="preserve"> PAGEREF _Toc62942925 \h </w:instrText>
            </w:r>
            <w:r>
              <w:rPr>
                <w:noProof/>
                <w:webHidden/>
              </w:rPr>
            </w:r>
            <w:r>
              <w:rPr>
                <w:noProof/>
                <w:webHidden/>
              </w:rPr>
              <w:fldChar w:fldCharType="separate"/>
            </w:r>
            <w:r>
              <w:rPr>
                <w:noProof/>
                <w:webHidden/>
              </w:rPr>
              <w:t>24</w:t>
            </w:r>
            <w:r>
              <w:rPr>
                <w:noProof/>
                <w:webHidden/>
              </w:rPr>
              <w:fldChar w:fldCharType="end"/>
            </w:r>
          </w:hyperlink>
        </w:p>
        <w:p w14:paraId="4C9E443F" w14:textId="3597267E" w:rsidR="007726E3" w:rsidRDefault="007726E3">
          <w:pPr>
            <w:pStyle w:val="21"/>
            <w:tabs>
              <w:tab w:val="left" w:pos="1100"/>
              <w:tab w:val="right" w:leader="dot" w:pos="9345"/>
            </w:tabs>
            <w:rPr>
              <w:rFonts w:eastAsiaTheme="minorEastAsia"/>
              <w:noProof/>
              <w:lang w:eastAsia="ru-RU"/>
            </w:rPr>
          </w:pPr>
          <w:hyperlink w:anchor="_Toc62942926" w:history="1">
            <w:r w:rsidRPr="006A7544">
              <w:rPr>
                <w:rStyle w:val="a4"/>
                <w:rFonts w:ascii="Times New Roman" w:hAnsi="Times New Roman" w:cs="Times New Roman"/>
                <w:noProof/>
              </w:rPr>
              <w:t>3.2.1.</w:t>
            </w:r>
            <w:r>
              <w:rPr>
                <w:rFonts w:eastAsiaTheme="minorEastAsia"/>
                <w:noProof/>
                <w:lang w:eastAsia="ru-RU"/>
              </w:rPr>
              <w:tab/>
            </w:r>
            <w:r w:rsidRPr="006A7544">
              <w:rPr>
                <w:rStyle w:val="a4"/>
                <w:rFonts w:ascii="Times New Roman" w:hAnsi="Times New Roman" w:cs="Times New Roman"/>
                <w:noProof/>
              </w:rPr>
              <w:t xml:space="preserve">необходимо принимать </w:t>
            </w:r>
            <w:r w:rsidRPr="006A7544">
              <w:rPr>
                <w:rStyle w:val="a4"/>
                <w:rFonts w:ascii="Times New Roman" w:hAnsi="Times New Roman" w:cs="Times New Roman"/>
                <w:b/>
                <w:noProof/>
              </w:rPr>
              <w:t>во внимание не дату подписания сторонами соглашения, по которому они обязались осуществить передачу имущества, а саму дату фактического вывода активов</w:t>
            </w:r>
            <w:r w:rsidRPr="006A7544">
              <w:rPr>
                <w:rStyle w:val="a4"/>
                <w:rFonts w:ascii="Times New Roman" w:hAnsi="Times New Roman" w:cs="Times New Roman"/>
                <w:noProof/>
              </w:rPr>
              <w:t xml:space="preserve">, то есть исполнения сделки путем отчуждения имущества (статья 61.1 Закона о банкротстве). Конструкция купли-продажи недвижимости по российскому праву предполагает, что перенос титула собственника производится в момент государственной регистрации. </w:t>
            </w:r>
            <w:r w:rsidRPr="006A7544">
              <w:rPr>
                <w:rStyle w:val="a4"/>
                <w:rFonts w:ascii="Times New Roman" w:hAnsi="Times New Roman" w:cs="Times New Roman"/>
                <w:b/>
                <w:noProof/>
              </w:rPr>
              <w:t>Поэтому для соотнесения даты совершения сделки, переход права на основании которой (или которая) подлежит государственной регистрации, с периодом подозрительности учету подлежит дата такой регистрации.</w:t>
            </w:r>
            <w:r w:rsidRPr="006A7544">
              <w:rPr>
                <w:rStyle w:val="a4"/>
                <w:rFonts w:ascii="Times New Roman" w:hAnsi="Times New Roman" w:cs="Times New Roman"/>
                <w:noProof/>
              </w:rPr>
              <w:t xml:space="preserve"> Соответствующая позиция изложена в определении Верховного Суда Российской Федерации от 17.10.2016 № 307-ЭС15-17721 (4).</w:t>
            </w:r>
            <w:r>
              <w:rPr>
                <w:noProof/>
                <w:webHidden/>
              </w:rPr>
              <w:tab/>
            </w:r>
            <w:r>
              <w:rPr>
                <w:noProof/>
                <w:webHidden/>
              </w:rPr>
              <w:fldChar w:fldCharType="begin"/>
            </w:r>
            <w:r>
              <w:rPr>
                <w:noProof/>
                <w:webHidden/>
              </w:rPr>
              <w:instrText xml:space="preserve"> PAGEREF _Toc62942926 \h </w:instrText>
            </w:r>
            <w:r>
              <w:rPr>
                <w:noProof/>
                <w:webHidden/>
              </w:rPr>
            </w:r>
            <w:r>
              <w:rPr>
                <w:noProof/>
                <w:webHidden/>
              </w:rPr>
              <w:fldChar w:fldCharType="separate"/>
            </w:r>
            <w:r>
              <w:rPr>
                <w:noProof/>
                <w:webHidden/>
              </w:rPr>
              <w:t>24</w:t>
            </w:r>
            <w:r>
              <w:rPr>
                <w:noProof/>
                <w:webHidden/>
              </w:rPr>
              <w:fldChar w:fldCharType="end"/>
            </w:r>
          </w:hyperlink>
        </w:p>
        <w:p w14:paraId="6EAD08D7" w14:textId="1BA25A64" w:rsidR="007726E3" w:rsidRDefault="007726E3">
          <w:pPr>
            <w:pStyle w:val="21"/>
            <w:tabs>
              <w:tab w:val="left" w:pos="1100"/>
              <w:tab w:val="right" w:leader="dot" w:pos="9345"/>
            </w:tabs>
            <w:rPr>
              <w:rFonts w:eastAsiaTheme="minorEastAsia"/>
              <w:noProof/>
              <w:lang w:eastAsia="ru-RU"/>
            </w:rPr>
          </w:pPr>
          <w:hyperlink w:anchor="_Toc62942927" w:history="1">
            <w:r w:rsidRPr="006A7544">
              <w:rPr>
                <w:rStyle w:val="a4"/>
                <w:rFonts w:ascii="Times New Roman" w:hAnsi="Times New Roman" w:cs="Times New Roman"/>
                <w:b/>
                <w:bCs/>
                <w:noProof/>
              </w:rPr>
              <w:t>3.2.2.</w:t>
            </w:r>
            <w:r>
              <w:rPr>
                <w:rFonts w:eastAsiaTheme="minorEastAsia"/>
                <w:noProof/>
                <w:lang w:eastAsia="ru-RU"/>
              </w:rPr>
              <w:tab/>
            </w:r>
            <w:r w:rsidRPr="006A7544">
              <w:rPr>
                <w:rStyle w:val="a4"/>
                <w:rFonts w:ascii="Times New Roman" w:hAnsi="Times New Roman" w:cs="Times New Roman"/>
                <w:b/>
                <w:bCs/>
                <w:noProof/>
              </w:rPr>
              <w:t>в 2020 г. СКЭС ВС РФ уточнен подход к исчислению периода подозрительности (предпочтения), если первое дело о банкротстве было прекращено, к оспариваемой в рамках второго дела о банкротстве сделки применяется период , исчисляемый исходя из первого дела!!!!!</w:t>
            </w:r>
            <w:r>
              <w:rPr>
                <w:noProof/>
                <w:webHidden/>
              </w:rPr>
              <w:tab/>
            </w:r>
            <w:r>
              <w:rPr>
                <w:noProof/>
                <w:webHidden/>
              </w:rPr>
              <w:fldChar w:fldCharType="begin"/>
            </w:r>
            <w:r>
              <w:rPr>
                <w:noProof/>
                <w:webHidden/>
              </w:rPr>
              <w:instrText xml:space="preserve"> PAGEREF _Toc62942927 \h </w:instrText>
            </w:r>
            <w:r>
              <w:rPr>
                <w:noProof/>
                <w:webHidden/>
              </w:rPr>
            </w:r>
            <w:r>
              <w:rPr>
                <w:noProof/>
                <w:webHidden/>
              </w:rPr>
              <w:fldChar w:fldCharType="separate"/>
            </w:r>
            <w:r>
              <w:rPr>
                <w:noProof/>
                <w:webHidden/>
              </w:rPr>
              <w:t>25</w:t>
            </w:r>
            <w:r>
              <w:rPr>
                <w:noProof/>
                <w:webHidden/>
              </w:rPr>
              <w:fldChar w:fldCharType="end"/>
            </w:r>
          </w:hyperlink>
        </w:p>
        <w:p w14:paraId="7F3905C8" w14:textId="7DED83C4" w:rsidR="007726E3" w:rsidRDefault="007726E3">
          <w:pPr>
            <w:pStyle w:val="11"/>
            <w:tabs>
              <w:tab w:val="left" w:pos="660"/>
              <w:tab w:val="right" w:leader="dot" w:pos="9345"/>
            </w:tabs>
            <w:rPr>
              <w:rFonts w:eastAsiaTheme="minorEastAsia"/>
              <w:noProof/>
              <w:lang w:eastAsia="ru-RU"/>
            </w:rPr>
          </w:pPr>
          <w:hyperlink w:anchor="_Toc62942928" w:history="1">
            <w:r w:rsidRPr="006A7544">
              <w:rPr>
                <w:rStyle w:val="a4"/>
                <w:rFonts w:ascii="Times New Roman" w:hAnsi="Times New Roman" w:cs="Times New Roman"/>
                <w:b/>
                <w:bCs/>
                <w:noProof/>
              </w:rPr>
              <w:t>3.3.</w:t>
            </w:r>
            <w:r>
              <w:rPr>
                <w:rFonts w:eastAsiaTheme="minorEastAsia"/>
                <w:noProof/>
                <w:lang w:eastAsia="ru-RU"/>
              </w:rPr>
              <w:tab/>
            </w:r>
            <w:r w:rsidRPr="006A7544">
              <w:rPr>
                <w:rStyle w:val="a4"/>
                <w:rFonts w:ascii="Times New Roman" w:hAnsi="Times New Roman" w:cs="Times New Roman"/>
                <w:b/>
                <w:bCs/>
                <w:noProof/>
              </w:rPr>
              <w:t xml:space="preserve">Ошибка: ненужное бесперспективное оспаривание сделок, которые очевидно не подпадают под критерии недействительных. </w:t>
            </w:r>
            <w:r w:rsidRPr="006A7544">
              <w:rPr>
                <w:rStyle w:val="a4"/>
                <w:rFonts w:ascii="Times New Roman" w:eastAsia="Calibri" w:hAnsi="Times New Roman" w:cs="Times New Roman"/>
                <w:b/>
                <w:noProof/>
              </w:rPr>
              <w:t>Во взыскании убытков с арбитражного управляющего по причине не оспаривания сделок должника отказано, поскольку сделки не подпадали в трехлетний период подозрительности, а доказательств недействительности сделок по ст. 10, 168 ГК РФ не приведено. Однако при рассмотрении конкретной сделки, находящейся на стыке с периодом подозрительности, важно учитывать и ранее сложившуюся практику, при которой в расчет берется дата реального исполнения сделки, а не дата ее подписания! В случае неверно исчисления периода подозрительности есть риск бездействия по оспариванию сделки и как следствие – причинения убытков.</w:t>
            </w:r>
            <w:r>
              <w:rPr>
                <w:noProof/>
                <w:webHidden/>
              </w:rPr>
              <w:tab/>
            </w:r>
            <w:r>
              <w:rPr>
                <w:noProof/>
                <w:webHidden/>
              </w:rPr>
              <w:fldChar w:fldCharType="begin"/>
            </w:r>
            <w:r>
              <w:rPr>
                <w:noProof/>
                <w:webHidden/>
              </w:rPr>
              <w:instrText xml:space="preserve"> PAGEREF _Toc62942928 \h </w:instrText>
            </w:r>
            <w:r>
              <w:rPr>
                <w:noProof/>
                <w:webHidden/>
              </w:rPr>
            </w:r>
            <w:r>
              <w:rPr>
                <w:noProof/>
                <w:webHidden/>
              </w:rPr>
              <w:fldChar w:fldCharType="separate"/>
            </w:r>
            <w:r>
              <w:rPr>
                <w:noProof/>
                <w:webHidden/>
              </w:rPr>
              <w:t>25</w:t>
            </w:r>
            <w:r>
              <w:rPr>
                <w:noProof/>
                <w:webHidden/>
              </w:rPr>
              <w:fldChar w:fldCharType="end"/>
            </w:r>
          </w:hyperlink>
        </w:p>
        <w:p w14:paraId="499FB63A" w14:textId="1A1D510A" w:rsidR="007726E3" w:rsidRDefault="007726E3">
          <w:pPr>
            <w:pStyle w:val="11"/>
            <w:tabs>
              <w:tab w:val="left" w:pos="660"/>
              <w:tab w:val="right" w:leader="dot" w:pos="9345"/>
            </w:tabs>
            <w:rPr>
              <w:rFonts w:eastAsiaTheme="minorEastAsia"/>
              <w:noProof/>
              <w:lang w:eastAsia="ru-RU"/>
            </w:rPr>
          </w:pPr>
          <w:hyperlink w:anchor="_Toc62942929" w:history="1">
            <w:r w:rsidRPr="006A7544">
              <w:rPr>
                <w:rStyle w:val="a4"/>
                <w:rFonts w:ascii="Times New Roman" w:hAnsi="Times New Roman" w:cs="Times New Roman"/>
                <w:b/>
                <w:bCs/>
                <w:noProof/>
              </w:rPr>
              <w:t>3.4.</w:t>
            </w:r>
            <w:r>
              <w:rPr>
                <w:rFonts w:eastAsiaTheme="minorEastAsia"/>
                <w:noProof/>
                <w:lang w:eastAsia="ru-RU"/>
              </w:rPr>
              <w:tab/>
            </w:r>
            <w:r w:rsidRPr="006A7544">
              <w:rPr>
                <w:rStyle w:val="a4"/>
                <w:rFonts w:ascii="Times New Roman" w:hAnsi="Times New Roman" w:cs="Times New Roman"/>
                <w:b/>
                <w:bCs/>
                <w:noProof/>
              </w:rPr>
              <w:t>Ошибка: избрание неверного способа защиты при оспаривании сделок должника! ВНИМАНИЕ! С 2020 года в «правовой оборот» теперь официально введено понятие «единой сделки» (как совокупности сделок, цепочки сделок, являющихся притворными и направленных на вывод имущества на конечного бенефициара), процедура их оспаривания и возврата имущества ОТЛИЧАЕТСЯ ОТ РАНЕЕ ПРИНЯТОГО ПОРЯДКА (когда заявлялось о признании сделок всей цепочки недействительными и истребовании (виндикации) имущества), сейчас надо внимательно смотреть, не подпадают ли цепочки сделок под критерии единой сделки, тогда заявляется о применении последствий недействительности сделки напрямую к конечному приобретателю, то есть о реституции, но не о виндикации!!!</w:t>
            </w:r>
            <w:r>
              <w:rPr>
                <w:noProof/>
                <w:webHidden/>
              </w:rPr>
              <w:tab/>
            </w:r>
            <w:r>
              <w:rPr>
                <w:noProof/>
                <w:webHidden/>
              </w:rPr>
              <w:fldChar w:fldCharType="begin"/>
            </w:r>
            <w:r>
              <w:rPr>
                <w:noProof/>
                <w:webHidden/>
              </w:rPr>
              <w:instrText xml:space="preserve"> PAGEREF _Toc62942929 \h </w:instrText>
            </w:r>
            <w:r>
              <w:rPr>
                <w:noProof/>
                <w:webHidden/>
              </w:rPr>
            </w:r>
            <w:r>
              <w:rPr>
                <w:noProof/>
                <w:webHidden/>
              </w:rPr>
              <w:fldChar w:fldCharType="separate"/>
            </w:r>
            <w:r>
              <w:rPr>
                <w:noProof/>
                <w:webHidden/>
              </w:rPr>
              <w:t>26</w:t>
            </w:r>
            <w:r>
              <w:rPr>
                <w:noProof/>
                <w:webHidden/>
              </w:rPr>
              <w:fldChar w:fldCharType="end"/>
            </w:r>
          </w:hyperlink>
        </w:p>
        <w:p w14:paraId="0F1EB08E" w14:textId="2E805BE4" w:rsidR="007726E3" w:rsidRDefault="007726E3">
          <w:pPr>
            <w:pStyle w:val="21"/>
            <w:tabs>
              <w:tab w:val="right" w:leader="dot" w:pos="9345"/>
            </w:tabs>
            <w:rPr>
              <w:rFonts w:eastAsiaTheme="minorEastAsia"/>
              <w:noProof/>
              <w:lang w:eastAsia="ru-RU"/>
            </w:rPr>
          </w:pPr>
          <w:hyperlink w:anchor="_Toc62942930" w:history="1">
            <w:r w:rsidRPr="006A7544">
              <w:rPr>
                <w:rStyle w:val="a4"/>
                <w:rFonts w:ascii="Times New Roman" w:eastAsia="Calibri" w:hAnsi="Times New Roman" w:cs="Times New Roman"/>
                <w:b/>
                <w:noProof/>
              </w:rPr>
              <w:t>Наиважнейшее разъяснение вопроса о правильном способе защиты права при оспаривании цепочки сделок путем применения виндикационного иска либо реституционного иска. существенное значение для правильного рассмотрения настоящего обособленного спора имели обстоятельства, касающиеся перехода фактического контроля над имуществом, реальности передачи прав на него по последовательным сделкам. Если договорные отношения должника с первым покупателем реально были направлены на создание правовых последствий по отчуждению имущества, то предъявляется заявление  о признании всех сделок цепочки недействительными и иск о виндикации к конечному владельцу (приобретателю имущества). Если  первый приобретатель, формально выражая волю на получение права собственности на имущество должника путем подписания договора об отчуждении, не намеревается породить отраженные в этом договоре правовые последствия, вся цепочка сделок признается одной (единой) прикрывающей сделкой, ничтожной на основании положений п. 2  ст. 170 ГК РФ, как притворная, а прикрываемая сделка (то есть сделка между должником и конечным приобретателем имущества) признается недействительной по тем основаниям закона о банкротстве, которые в данном случае могут быть применены (как правило, ст. 61.2. п. 2), к конечному приобретателю предъявляется реституция (применение последствий недействительности сделки), а не виндикация!</w:t>
            </w:r>
            <w:r>
              <w:rPr>
                <w:noProof/>
                <w:webHidden/>
              </w:rPr>
              <w:tab/>
            </w:r>
            <w:r>
              <w:rPr>
                <w:noProof/>
                <w:webHidden/>
              </w:rPr>
              <w:fldChar w:fldCharType="begin"/>
            </w:r>
            <w:r>
              <w:rPr>
                <w:noProof/>
                <w:webHidden/>
              </w:rPr>
              <w:instrText xml:space="preserve"> PAGEREF _Toc62942930 \h </w:instrText>
            </w:r>
            <w:r>
              <w:rPr>
                <w:noProof/>
                <w:webHidden/>
              </w:rPr>
            </w:r>
            <w:r>
              <w:rPr>
                <w:noProof/>
                <w:webHidden/>
              </w:rPr>
              <w:fldChar w:fldCharType="separate"/>
            </w:r>
            <w:r>
              <w:rPr>
                <w:noProof/>
                <w:webHidden/>
              </w:rPr>
              <w:t>27</w:t>
            </w:r>
            <w:r>
              <w:rPr>
                <w:noProof/>
                <w:webHidden/>
              </w:rPr>
              <w:fldChar w:fldCharType="end"/>
            </w:r>
          </w:hyperlink>
        </w:p>
        <w:p w14:paraId="2767F721" w14:textId="73F05E29" w:rsidR="007726E3" w:rsidRDefault="007726E3">
          <w:pPr>
            <w:pStyle w:val="21"/>
            <w:tabs>
              <w:tab w:val="right" w:leader="dot" w:pos="9345"/>
            </w:tabs>
            <w:rPr>
              <w:rFonts w:eastAsiaTheme="minorEastAsia"/>
              <w:noProof/>
              <w:lang w:eastAsia="ru-RU"/>
            </w:rPr>
          </w:pPr>
          <w:hyperlink w:anchor="_Toc62942931" w:history="1">
            <w:r w:rsidRPr="006A7544">
              <w:rPr>
                <w:rStyle w:val="a4"/>
                <w:rFonts w:ascii="Times New Roman" w:eastAsia="Times New Roman" w:hAnsi="Times New Roman" w:cs="Times New Roman"/>
                <w:b/>
                <w:bCs/>
                <w:noProof/>
                <w:lang w:eastAsia="ru-RU"/>
              </w:rPr>
              <w:t>Аналогичное дело – о признании цепочки сделок недействительными притворными  как единой прикрываемой сделки: «правопорядок признает совершенной лишь прикрываемую сделку – ту сделку, которая действительно имелась в виду. Именно она подлежит оценке в соответствии с применимыми к ней правилами (определение Судебной коллегии по экономическим спорам Верховного Суда Российской Федерации от 19.06.2020 № 301-ЭС17-19678)».  В данном определении необходимо обратить внимание насколько грамотно и точно формулируются исковые требования конкурсного управляющего. При этом в рамках данного дела на одном из этапов движения имущества было решение суда общей юрисдикции, которым фактически признана его принадлежность физическому лицу. ВС РФ указал, что данное решение не мешает квалификации всей совокупности правоотношений как единой сделки! ВС признал, что Интерес истца в квалификации внешне совершенных сделок как притворных и в обнаружении действительно заключенной сделки может состоять не только в том, чтобы оспорить прикрываемую сделку, но и в том, чтобы исключить для себя те правовые последствия, которые формально порождают сделки прикрывающие.</w:t>
            </w:r>
            <w:r>
              <w:rPr>
                <w:noProof/>
                <w:webHidden/>
              </w:rPr>
              <w:tab/>
            </w:r>
            <w:r>
              <w:rPr>
                <w:noProof/>
                <w:webHidden/>
              </w:rPr>
              <w:fldChar w:fldCharType="begin"/>
            </w:r>
            <w:r>
              <w:rPr>
                <w:noProof/>
                <w:webHidden/>
              </w:rPr>
              <w:instrText xml:space="preserve"> PAGEREF _Toc62942931 \h </w:instrText>
            </w:r>
            <w:r>
              <w:rPr>
                <w:noProof/>
                <w:webHidden/>
              </w:rPr>
            </w:r>
            <w:r>
              <w:rPr>
                <w:noProof/>
                <w:webHidden/>
              </w:rPr>
              <w:fldChar w:fldCharType="separate"/>
            </w:r>
            <w:r>
              <w:rPr>
                <w:noProof/>
                <w:webHidden/>
              </w:rPr>
              <w:t>30</w:t>
            </w:r>
            <w:r>
              <w:rPr>
                <w:noProof/>
                <w:webHidden/>
              </w:rPr>
              <w:fldChar w:fldCharType="end"/>
            </w:r>
          </w:hyperlink>
        </w:p>
        <w:p w14:paraId="5A8061A9" w14:textId="7386E546" w:rsidR="007726E3" w:rsidRDefault="007726E3">
          <w:pPr>
            <w:pStyle w:val="21"/>
            <w:tabs>
              <w:tab w:val="right" w:leader="dot" w:pos="9345"/>
            </w:tabs>
            <w:rPr>
              <w:rFonts w:eastAsiaTheme="minorEastAsia"/>
              <w:noProof/>
              <w:lang w:eastAsia="ru-RU"/>
            </w:rPr>
          </w:pPr>
          <w:hyperlink w:anchor="_Toc62942932" w:history="1">
            <w:r w:rsidRPr="006A7544">
              <w:rPr>
                <w:rStyle w:val="a4"/>
                <w:rFonts w:ascii="Times New Roman" w:eastAsia="Times New Roman" w:hAnsi="Times New Roman" w:cs="Times New Roman"/>
                <w:b/>
                <w:bCs/>
                <w:noProof/>
                <w:lang w:eastAsia="ru-RU"/>
              </w:rPr>
              <w:t>Аналогичное дело – суды нижестоящих инстанций ошибочно посчитали, что при наличии цепочки сделок по выводу имущества из собственности должника на его конечного бенефициара (физическое лицо) следует признать цепочку сделок недействительной, а в части истребования имущества у бенефициара производство прекратить (по неподсудности), однако в данном случае цепочку сделок следовало признавать единой сделкой , прикрывающей сделку по выводу имущества на бенефициара.</w:t>
            </w:r>
            <w:r>
              <w:rPr>
                <w:noProof/>
                <w:webHidden/>
              </w:rPr>
              <w:tab/>
            </w:r>
            <w:r>
              <w:rPr>
                <w:noProof/>
                <w:webHidden/>
              </w:rPr>
              <w:fldChar w:fldCharType="begin"/>
            </w:r>
            <w:r>
              <w:rPr>
                <w:noProof/>
                <w:webHidden/>
              </w:rPr>
              <w:instrText xml:space="preserve"> PAGEREF _Toc62942932 \h </w:instrText>
            </w:r>
            <w:r>
              <w:rPr>
                <w:noProof/>
                <w:webHidden/>
              </w:rPr>
            </w:r>
            <w:r>
              <w:rPr>
                <w:noProof/>
                <w:webHidden/>
              </w:rPr>
              <w:fldChar w:fldCharType="separate"/>
            </w:r>
            <w:r>
              <w:rPr>
                <w:noProof/>
                <w:webHidden/>
              </w:rPr>
              <w:t>32</w:t>
            </w:r>
            <w:r>
              <w:rPr>
                <w:noProof/>
                <w:webHidden/>
              </w:rPr>
              <w:fldChar w:fldCharType="end"/>
            </w:r>
          </w:hyperlink>
        </w:p>
        <w:p w14:paraId="0A2F84D6" w14:textId="203CF65C" w:rsidR="007726E3" w:rsidRDefault="007726E3">
          <w:pPr>
            <w:pStyle w:val="11"/>
            <w:tabs>
              <w:tab w:val="left" w:pos="660"/>
              <w:tab w:val="right" w:leader="dot" w:pos="9345"/>
            </w:tabs>
            <w:rPr>
              <w:rFonts w:eastAsiaTheme="minorEastAsia"/>
              <w:noProof/>
              <w:lang w:eastAsia="ru-RU"/>
            </w:rPr>
          </w:pPr>
          <w:hyperlink w:anchor="_Toc62942933" w:history="1">
            <w:r w:rsidRPr="006A7544">
              <w:rPr>
                <w:rStyle w:val="a4"/>
                <w:rFonts w:ascii="Times New Roman" w:hAnsi="Times New Roman" w:cs="Times New Roman"/>
                <w:b/>
                <w:bCs/>
                <w:noProof/>
              </w:rPr>
              <w:t>3.5.</w:t>
            </w:r>
            <w:r>
              <w:rPr>
                <w:rFonts w:eastAsiaTheme="minorEastAsia"/>
                <w:noProof/>
                <w:lang w:eastAsia="ru-RU"/>
              </w:rPr>
              <w:tab/>
            </w:r>
            <w:r w:rsidRPr="006A7544">
              <w:rPr>
                <w:rStyle w:val="a4"/>
                <w:rFonts w:ascii="Times New Roman" w:hAnsi="Times New Roman" w:cs="Times New Roman"/>
                <w:b/>
                <w:bCs/>
                <w:noProof/>
              </w:rPr>
              <w:t>Помимо риска взыскания убытков, бездействие АУ по оспариванию сделок является основанием для привлечения к административной ответственности.</w:t>
            </w:r>
            <w:r>
              <w:rPr>
                <w:noProof/>
                <w:webHidden/>
              </w:rPr>
              <w:tab/>
            </w:r>
            <w:r>
              <w:rPr>
                <w:noProof/>
                <w:webHidden/>
              </w:rPr>
              <w:fldChar w:fldCharType="begin"/>
            </w:r>
            <w:r>
              <w:rPr>
                <w:noProof/>
                <w:webHidden/>
              </w:rPr>
              <w:instrText xml:space="preserve"> PAGEREF _Toc62942933 \h </w:instrText>
            </w:r>
            <w:r>
              <w:rPr>
                <w:noProof/>
                <w:webHidden/>
              </w:rPr>
            </w:r>
            <w:r>
              <w:rPr>
                <w:noProof/>
                <w:webHidden/>
              </w:rPr>
              <w:fldChar w:fldCharType="separate"/>
            </w:r>
            <w:r>
              <w:rPr>
                <w:noProof/>
                <w:webHidden/>
              </w:rPr>
              <w:t>32</w:t>
            </w:r>
            <w:r>
              <w:rPr>
                <w:noProof/>
                <w:webHidden/>
              </w:rPr>
              <w:fldChar w:fldCharType="end"/>
            </w:r>
          </w:hyperlink>
        </w:p>
        <w:p w14:paraId="5C07C38F" w14:textId="39592507" w:rsidR="007726E3" w:rsidRDefault="007726E3">
          <w:pPr>
            <w:pStyle w:val="11"/>
            <w:tabs>
              <w:tab w:val="left" w:pos="660"/>
              <w:tab w:val="right" w:leader="dot" w:pos="9345"/>
            </w:tabs>
            <w:rPr>
              <w:rFonts w:eastAsiaTheme="minorEastAsia"/>
              <w:noProof/>
              <w:lang w:eastAsia="ru-RU"/>
            </w:rPr>
          </w:pPr>
          <w:hyperlink w:anchor="_Toc62942934" w:history="1">
            <w:r w:rsidRPr="006A7544">
              <w:rPr>
                <w:rStyle w:val="a4"/>
                <w:rFonts w:ascii="Times New Roman" w:eastAsia="Calibri" w:hAnsi="Times New Roman" w:cs="Times New Roman"/>
                <w:b/>
                <w:bCs/>
                <w:noProof/>
              </w:rPr>
              <w:t>3.6.</w:t>
            </w:r>
            <w:r>
              <w:rPr>
                <w:rFonts w:eastAsiaTheme="minorEastAsia"/>
                <w:noProof/>
                <w:lang w:eastAsia="ru-RU"/>
              </w:rPr>
              <w:tab/>
            </w:r>
            <w:r w:rsidRPr="006A7544">
              <w:rPr>
                <w:rStyle w:val="a4"/>
                <w:rFonts w:ascii="Times New Roman" w:eastAsia="Calibri" w:hAnsi="Times New Roman" w:cs="Times New Roman"/>
                <w:b/>
                <w:noProof/>
              </w:rPr>
              <w:t>Крайне опасны действия по одобрению сделок должника в процедуре наблюдения!!!</w:t>
            </w:r>
            <w:r>
              <w:rPr>
                <w:noProof/>
                <w:webHidden/>
              </w:rPr>
              <w:tab/>
            </w:r>
            <w:r>
              <w:rPr>
                <w:noProof/>
                <w:webHidden/>
              </w:rPr>
              <w:fldChar w:fldCharType="begin"/>
            </w:r>
            <w:r>
              <w:rPr>
                <w:noProof/>
                <w:webHidden/>
              </w:rPr>
              <w:instrText xml:space="preserve"> PAGEREF _Toc62942934 \h </w:instrText>
            </w:r>
            <w:r>
              <w:rPr>
                <w:noProof/>
                <w:webHidden/>
              </w:rPr>
            </w:r>
            <w:r>
              <w:rPr>
                <w:noProof/>
                <w:webHidden/>
              </w:rPr>
              <w:fldChar w:fldCharType="separate"/>
            </w:r>
            <w:r>
              <w:rPr>
                <w:noProof/>
                <w:webHidden/>
              </w:rPr>
              <w:t>33</w:t>
            </w:r>
            <w:r>
              <w:rPr>
                <w:noProof/>
                <w:webHidden/>
              </w:rPr>
              <w:fldChar w:fldCharType="end"/>
            </w:r>
          </w:hyperlink>
        </w:p>
        <w:p w14:paraId="30E6192B" w14:textId="779EFC0B" w:rsidR="007726E3" w:rsidRDefault="007726E3">
          <w:pPr>
            <w:pStyle w:val="21"/>
            <w:tabs>
              <w:tab w:val="left" w:pos="1100"/>
              <w:tab w:val="right" w:leader="dot" w:pos="9345"/>
            </w:tabs>
            <w:rPr>
              <w:rFonts w:eastAsiaTheme="minorEastAsia"/>
              <w:noProof/>
              <w:lang w:eastAsia="ru-RU"/>
            </w:rPr>
          </w:pPr>
          <w:hyperlink w:anchor="_Toc62942935" w:history="1">
            <w:r w:rsidRPr="006A7544">
              <w:rPr>
                <w:rStyle w:val="a4"/>
                <w:rFonts w:ascii="Times New Roman" w:eastAsia="Calibri" w:hAnsi="Times New Roman" w:cs="Times New Roman"/>
                <w:b/>
                <w:noProof/>
              </w:rPr>
              <w:t>3.6.1.</w:t>
            </w:r>
            <w:r>
              <w:rPr>
                <w:rFonts w:eastAsiaTheme="minorEastAsia"/>
                <w:noProof/>
                <w:lang w:eastAsia="ru-RU"/>
              </w:rPr>
              <w:tab/>
            </w:r>
            <w:r w:rsidRPr="006A7544">
              <w:rPr>
                <w:rStyle w:val="a4"/>
                <w:rFonts w:ascii="Times New Roman" w:eastAsia="Calibri" w:hAnsi="Times New Roman" w:cs="Times New Roman"/>
                <w:b/>
                <w:bCs/>
                <w:noProof/>
              </w:rPr>
              <w:t>Одобрение временным управляющим сделки должника в процедуре наблюдения лишает его права оспаривать эти сделки в конкурсном производстве</w:t>
            </w:r>
            <w:r>
              <w:rPr>
                <w:noProof/>
                <w:webHidden/>
              </w:rPr>
              <w:tab/>
            </w:r>
            <w:r>
              <w:rPr>
                <w:noProof/>
                <w:webHidden/>
              </w:rPr>
              <w:fldChar w:fldCharType="begin"/>
            </w:r>
            <w:r>
              <w:rPr>
                <w:noProof/>
                <w:webHidden/>
              </w:rPr>
              <w:instrText xml:space="preserve"> PAGEREF _Toc62942935 \h </w:instrText>
            </w:r>
            <w:r>
              <w:rPr>
                <w:noProof/>
                <w:webHidden/>
              </w:rPr>
            </w:r>
            <w:r>
              <w:rPr>
                <w:noProof/>
                <w:webHidden/>
              </w:rPr>
              <w:fldChar w:fldCharType="separate"/>
            </w:r>
            <w:r>
              <w:rPr>
                <w:noProof/>
                <w:webHidden/>
              </w:rPr>
              <w:t>33</w:t>
            </w:r>
            <w:r>
              <w:rPr>
                <w:noProof/>
                <w:webHidden/>
              </w:rPr>
              <w:fldChar w:fldCharType="end"/>
            </w:r>
          </w:hyperlink>
        </w:p>
        <w:p w14:paraId="066066C2" w14:textId="140C4977" w:rsidR="007726E3" w:rsidRDefault="007726E3">
          <w:pPr>
            <w:pStyle w:val="21"/>
            <w:tabs>
              <w:tab w:val="left" w:pos="1100"/>
              <w:tab w:val="right" w:leader="dot" w:pos="9345"/>
            </w:tabs>
            <w:rPr>
              <w:rFonts w:eastAsiaTheme="minorEastAsia"/>
              <w:noProof/>
              <w:lang w:eastAsia="ru-RU"/>
            </w:rPr>
          </w:pPr>
          <w:hyperlink w:anchor="_Toc62942936" w:history="1">
            <w:r w:rsidRPr="006A7544">
              <w:rPr>
                <w:rStyle w:val="a4"/>
                <w:rFonts w:ascii="Times New Roman" w:eastAsia="Calibri" w:hAnsi="Times New Roman" w:cs="Times New Roman"/>
                <w:b/>
                <w:noProof/>
              </w:rPr>
              <w:t>3.6.2.</w:t>
            </w:r>
            <w:r>
              <w:rPr>
                <w:rFonts w:eastAsiaTheme="minorEastAsia"/>
                <w:noProof/>
                <w:lang w:eastAsia="ru-RU"/>
              </w:rPr>
              <w:tab/>
            </w:r>
            <w:r w:rsidRPr="006A7544">
              <w:rPr>
                <w:rStyle w:val="a4"/>
                <w:rFonts w:ascii="Times New Roman" w:eastAsia="Calibri" w:hAnsi="Times New Roman" w:cs="Times New Roman"/>
                <w:b/>
                <w:noProof/>
              </w:rPr>
              <w:t>Последствие одобрения сделки может явится взыскание суммы убытков с арбитражного управляющего, который одобрил данные сделки.</w:t>
            </w:r>
            <w:r>
              <w:rPr>
                <w:noProof/>
                <w:webHidden/>
              </w:rPr>
              <w:tab/>
            </w:r>
            <w:r>
              <w:rPr>
                <w:noProof/>
                <w:webHidden/>
              </w:rPr>
              <w:fldChar w:fldCharType="begin"/>
            </w:r>
            <w:r>
              <w:rPr>
                <w:noProof/>
                <w:webHidden/>
              </w:rPr>
              <w:instrText xml:space="preserve"> PAGEREF _Toc62942936 \h </w:instrText>
            </w:r>
            <w:r>
              <w:rPr>
                <w:noProof/>
                <w:webHidden/>
              </w:rPr>
            </w:r>
            <w:r>
              <w:rPr>
                <w:noProof/>
                <w:webHidden/>
              </w:rPr>
              <w:fldChar w:fldCharType="separate"/>
            </w:r>
            <w:r>
              <w:rPr>
                <w:noProof/>
                <w:webHidden/>
              </w:rPr>
              <w:t>33</w:t>
            </w:r>
            <w:r>
              <w:rPr>
                <w:noProof/>
                <w:webHidden/>
              </w:rPr>
              <w:fldChar w:fldCharType="end"/>
            </w:r>
          </w:hyperlink>
        </w:p>
        <w:p w14:paraId="3B52D5AD" w14:textId="7E5AD513" w:rsidR="007726E3" w:rsidRDefault="007726E3">
          <w:pPr>
            <w:pStyle w:val="11"/>
            <w:tabs>
              <w:tab w:val="left" w:pos="440"/>
              <w:tab w:val="right" w:leader="dot" w:pos="9345"/>
            </w:tabs>
            <w:rPr>
              <w:rFonts w:eastAsiaTheme="minorEastAsia"/>
              <w:noProof/>
              <w:lang w:eastAsia="ru-RU"/>
            </w:rPr>
          </w:pPr>
          <w:hyperlink w:anchor="_Toc62942937" w:history="1">
            <w:r w:rsidRPr="006A7544">
              <w:rPr>
                <w:rStyle w:val="a4"/>
                <w:rFonts w:ascii="Times New Roman" w:hAnsi="Times New Roman" w:cs="Times New Roman"/>
                <w:b/>
                <w:bCs/>
                <w:noProof/>
              </w:rPr>
              <w:t>4.</w:t>
            </w:r>
            <w:r>
              <w:rPr>
                <w:rFonts w:eastAsiaTheme="minorEastAsia"/>
                <w:noProof/>
                <w:lang w:eastAsia="ru-RU"/>
              </w:rPr>
              <w:tab/>
            </w:r>
            <w:r w:rsidRPr="006A7544">
              <w:rPr>
                <w:rStyle w:val="a4"/>
                <w:rFonts w:ascii="Times New Roman" w:hAnsi="Times New Roman" w:cs="Times New Roman"/>
                <w:b/>
                <w:bCs/>
                <w:noProof/>
              </w:rPr>
              <w:t>ОШИБКИ ПРИ РЕАЛИЗАЦИИ ИМУЩЕСТВА ДОЛЖНИКА И ПРОВЕДЕНИИ ТОРГОВ</w:t>
            </w:r>
            <w:r>
              <w:rPr>
                <w:noProof/>
                <w:webHidden/>
              </w:rPr>
              <w:tab/>
            </w:r>
            <w:r>
              <w:rPr>
                <w:noProof/>
                <w:webHidden/>
              </w:rPr>
              <w:fldChar w:fldCharType="begin"/>
            </w:r>
            <w:r>
              <w:rPr>
                <w:noProof/>
                <w:webHidden/>
              </w:rPr>
              <w:instrText xml:space="preserve"> PAGEREF _Toc62942937 \h </w:instrText>
            </w:r>
            <w:r>
              <w:rPr>
                <w:noProof/>
                <w:webHidden/>
              </w:rPr>
            </w:r>
            <w:r>
              <w:rPr>
                <w:noProof/>
                <w:webHidden/>
              </w:rPr>
              <w:fldChar w:fldCharType="separate"/>
            </w:r>
            <w:r>
              <w:rPr>
                <w:noProof/>
                <w:webHidden/>
              </w:rPr>
              <w:t>34</w:t>
            </w:r>
            <w:r>
              <w:rPr>
                <w:noProof/>
                <w:webHidden/>
              </w:rPr>
              <w:fldChar w:fldCharType="end"/>
            </w:r>
          </w:hyperlink>
        </w:p>
        <w:p w14:paraId="73DC2656" w14:textId="2C029E95" w:rsidR="007726E3" w:rsidRDefault="007726E3">
          <w:pPr>
            <w:pStyle w:val="11"/>
            <w:tabs>
              <w:tab w:val="left" w:pos="660"/>
              <w:tab w:val="right" w:leader="dot" w:pos="9345"/>
            </w:tabs>
            <w:rPr>
              <w:rFonts w:eastAsiaTheme="minorEastAsia"/>
              <w:noProof/>
              <w:lang w:eastAsia="ru-RU"/>
            </w:rPr>
          </w:pPr>
          <w:hyperlink w:anchor="_Toc62942938" w:history="1">
            <w:r w:rsidRPr="006A7544">
              <w:rPr>
                <w:rStyle w:val="a4"/>
                <w:rFonts w:ascii="Times New Roman" w:hAnsi="Times New Roman" w:cs="Times New Roman"/>
                <w:b/>
                <w:bCs/>
                <w:noProof/>
              </w:rPr>
              <w:t>4.1.</w:t>
            </w:r>
            <w:r>
              <w:rPr>
                <w:rFonts w:eastAsiaTheme="minorEastAsia"/>
                <w:noProof/>
                <w:lang w:eastAsia="ru-RU"/>
              </w:rPr>
              <w:tab/>
            </w:r>
            <w:r w:rsidRPr="006A7544">
              <w:rPr>
                <w:rStyle w:val="a4"/>
                <w:rFonts w:ascii="Times New Roman" w:hAnsi="Times New Roman" w:cs="Times New Roman"/>
                <w:b/>
                <w:bCs/>
                <w:noProof/>
              </w:rPr>
              <w:t xml:space="preserve">Ненадлежащее исполнение обязанностей при реализации имущества должника может быть выражено в раздельной реализации имущества должника в то время, как необходима </w:t>
            </w:r>
            <w:r w:rsidRPr="006A7544">
              <w:rPr>
                <w:rStyle w:val="a4"/>
                <w:rFonts w:ascii="Times New Roman" w:hAnsi="Times New Roman" w:cs="Times New Roman"/>
                <w:b/>
                <w:bCs/>
                <w:noProof/>
              </w:rPr>
              <w:lastRenderedPageBreak/>
              <w:t>реализация единой неделимой вещи, раздельная реализация имущества в составе неделимой вещи отдельно от этой неделимой вещи порождает обязанность конкурсного управляющего обратиться за разрешением разногласий, несмотря на наличие решения собрания кредиторов, которым был утвержден порядок продажи имущества должника.</w:t>
            </w:r>
            <w:r>
              <w:rPr>
                <w:noProof/>
                <w:webHidden/>
              </w:rPr>
              <w:tab/>
            </w:r>
            <w:r>
              <w:rPr>
                <w:noProof/>
                <w:webHidden/>
              </w:rPr>
              <w:fldChar w:fldCharType="begin"/>
            </w:r>
            <w:r>
              <w:rPr>
                <w:noProof/>
                <w:webHidden/>
              </w:rPr>
              <w:instrText xml:space="preserve"> PAGEREF _Toc62942938 \h </w:instrText>
            </w:r>
            <w:r>
              <w:rPr>
                <w:noProof/>
                <w:webHidden/>
              </w:rPr>
            </w:r>
            <w:r>
              <w:rPr>
                <w:noProof/>
                <w:webHidden/>
              </w:rPr>
              <w:fldChar w:fldCharType="separate"/>
            </w:r>
            <w:r>
              <w:rPr>
                <w:noProof/>
                <w:webHidden/>
              </w:rPr>
              <w:t>34</w:t>
            </w:r>
            <w:r>
              <w:rPr>
                <w:noProof/>
                <w:webHidden/>
              </w:rPr>
              <w:fldChar w:fldCharType="end"/>
            </w:r>
          </w:hyperlink>
        </w:p>
        <w:p w14:paraId="5FB79EF0" w14:textId="74DFDC2F" w:rsidR="007726E3" w:rsidRDefault="007726E3">
          <w:pPr>
            <w:pStyle w:val="11"/>
            <w:tabs>
              <w:tab w:val="left" w:pos="660"/>
              <w:tab w:val="right" w:leader="dot" w:pos="9345"/>
            </w:tabs>
            <w:rPr>
              <w:rFonts w:eastAsiaTheme="minorEastAsia"/>
              <w:noProof/>
              <w:lang w:eastAsia="ru-RU"/>
            </w:rPr>
          </w:pPr>
          <w:hyperlink w:anchor="_Toc62942939" w:history="1">
            <w:r w:rsidRPr="006A7544">
              <w:rPr>
                <w:rStyle w:val="a4"/>
                <w:rFonts w:ascii="Times New Roman" w:eastAsia="Calibri" w:hAnsi="Times New Roman" w:cs="Times New Roman"/>
                <w:b/>
                <w:bCs/>
                <w:noProof/>
              </w:rPr>
              <w:t>4.2.</w:t>
            </w:r>
            <w:r>
              <w:rPr>
                <w:rFonts w:eastAsiaTheme="minorEastAsia"/>
                <w:noProof/>
                <w:lang w:eastAsia="ru-RU"/>
              </w:rPr>
              <w:tab/>
            </w:r>
            <w:r w:rsidRPr="006A7544">
              <w:rPr>
                <w:rStyle w:val="a4"/>
                <w:rFonts w:ascii="Times New Roman" w:eastAsia="Calibri" w:hAnsi="Times New Roman" w:cs="Times New Roman"/>
                <w:b/>
                <w:noProof/>
              </w:rPr>
              <w:t>Искусственное объединение разнородного имущества в один лот при реализации (например, земельные участки, различающиеся по виду разрешенного использования и находящиеся в разных районах региона, то есть несмежные) является основанием для признания торгов недействительными. Объединять в один лот можно только, если объединяемые объекты составляют (могут составлять) единый имущественный комплекс (предприятие), то есть допустимо реализовать одним лотом, если все реализуемые объекты могут быть организованы в один бизнес.</w:t>
            </w:r>
            <w:r>
              <w:rPr>
                <w:noProof/>
                <w:webHidden/>
              </w:rPr>
              <w:tab/>
            </w:r>
            <w:r>
              <w:rPr>
                <w:noProof/>
                <w:webHidden/>
              </w:rPr>
              <w:fldChar w:fldCharType="begin"/>
            </w:r>
            <w:r>
              <w:rPr>
                <w:noProof/>
                <w:webHidden/>
              </w:rPr>
              <w:instrText xml:space="preserve"> PAGEREF _Toc62942939 \h </w:instrText>
            </w:r>
            <w:r>
              <w:rPr>
                <w:noProof/>
                <w:webHidden/>
              </w:rPr>
            </w:r>
            <w:r>
              <w:rPr>
                <w:noProof/>
                <w:webHidden/>
              </w:rPr>
              <w:fldChar w:fldCharType="separate"/>
            </w:r>
            <w:r>
              <w:rPr>
                <w:noProof/>
                <w:webHidden/>
              </w:rPr>
              <w:t>34</w:t>
            </w:r>
            <w:r>
              <w:rPr>
                <w:noProof/>
                <w:webHidden/>
              </w:rPr>
              <w:fldChar w:fldCharType="end"/>
            </w:r>
          </w:hyperlink>
        </w:p>
        <w:p w14:paraId="22593408" w14:textId="28EC2ED6" w:rsidR="007726E3" w:rsidRDefault="007726E3">
          <w:pPr>
            <w:pStyle w:val="11"/>
            <w:tabs>
              <w:tab w:val="left" w:pos="660"/>
              <w:tab w:val="right" w:leader="dot" w:pos="9345"/>
            </w:tabs>
            <w:rPr>
              <w:rFonts w:eastAsiaTheme="minorEastAsia"/>
              <w:noProof/>
              <w:lang w:eastAsia="ru-RU"/>
            </w:rPr>
          </w:pPr>
          <w:hyperlink w:anchor="_Toc62942940" w:history="1">
            <w:r w:rsidRPr="006A7544">
              <w:rPr>
                <w:rStyle w:val="a4"/>
                <w:rFonts w:ascii="Times New Roman" w:hAnsi="Times New Roman" w:cs="Times New Roman"/>
                <w:b/>
                <w:bCs/>
                <w:noProof/>
              </w:rPr>
              <w:t>4.3.</w:t>
            </w:r>
            <w:r>
              <w:rPr>
                <w:rFonts w:eastAsiaTheme="minorEastAsia"/>
                <w:noProof/>
                <w:lang w:eastAsia="ru-RU"/>
              </w:rPr>
              <w:tab/>
            </w:r>
            <w:r w:rsidRPr="006A7544">
              <w:rPr>
                <w:rStyle w:val="a4"/>
                <w:rFonts w:ascii="Times New Roman" w:hAnsi="Times New Roman" w:cs="Times New Roman"/>
                <w:b/>
                <w:bCs/>
                <w:noProof/>
              </w:rPr>
              <w:t>Ошибка при проведении торгов по продаже незаложенного имущества  до реализации заложенного имущества: арбитражный управляющий должен осознавать риск нехватки денежных средств от реализации заложенного имущества для погашения требований залоговых кредиторов и , соответственно, при продаже незаложенного имущества РЕЗЕРВИРОВАТЬ денежные средства!!!</w:t>
            </w:r>
            <w:r>
              <w:rPr>
                <w:noProof/>
                <w:webHidden/>
              </w:rPr>
              <w:tab/>
            </w:r>
            <w:r>
              <w:rPr>
                <w:noProof/>
                <w:webHidden/>
              </w:rPr>
              <w:fldChar w:fldCharType="begin"/>
            </w:r>
            <w:r>
              <w:rPr>
                <w:noProof/>
                <w:webHidden/>
              </w:rPr>
              <w:instrText xml:space="preserve"> PAGEREF _Toc62942940 \h </w:instrText>
            </w:r>
            <w:r>
              <w:rPr>
                <w:noProof/>
                <w:webHidden/>
              </w:rPr>
            </w:r>
            <w:r>
              <w:rPr>
                <w:noProof/>
                <w:webHidden/>
              </w:rPr>
              <w:fldChar w:fldCharType="separate"/>
            </w:r>
            <w:r>
              <w:rPr>
                <w:noProof/>
                <w:webHidden/>
              </w:rPr>
              <w:t>36</w:t>
            </w:r>
            <w:r>
              <w:rPr>
                <w:noProof/>
                <w:webHidden/>
              </w:rPr>
              <w:fldChar w:fldCharType="end"/>
            </w:r>
          </w:hyperlink>
        </w:p>
        <w:p w14:paraId="532DDE63" w14:textId="7F038DE9" w:rsidR="007726E3" w:rsidRDefault="007726E3">
          <w:pPr>
            <w:pStyle w:val="11"/>
            <w:tabs>
              <w:tab w:val="left" w:pos="660"/>
              <w:tab w:val="right" w:leader="dot" w:pos="9345"/>
            </w:tabs>
            <w:rPr>
              <w:rFonts w:eastAsiaTheme="minorEastAsia"/>
              <w:noProof/>
              <w:lang w:eastAsia="ru-RU"/>
            </w:rPr>
          </w:pPr>
          <w:hyperlink w:anchor="_Toc62942941" w:history="1">
            <w:r w:rsidRPr="006A7544">
              <w:rPr>
                <w:rStyle w:val="a4"/>
                <w:rFonts w:ascii="Times New Roman" w:hAnsi="Times New Roman" w:cs="Times New Roman"/>
                <w:b/>
                <w:bCs/>
                <w:noProof/>
              </w:rPr>
              <w:t>4.4.</w:t>
            </w:r>
            <w:r>
              <w:rPr>
                <w:rFonts w:eastAsiaTheme="minorEastAsia"/>
                <w:noProof/>
                <w:lang w:eastAsia="ru-RU"/>
              </w:rPr>
              <w:tab/>
            </w:r>
            <w:r w:rsidRPr="006A7544">
              <w:rPr>
                <w:rStyle w:val="a4"/>
                <w:rFonts w:ascii="Times New Roman" w:hAnsi="Times New Roman" w:cs="Times New Roman"/>
                <w:b/>
                <w:noProof/>
              </w:rPr>
              <w:t>Нахождение в здании как помещений, относящихся к общим объектам коммунальной инфраструктуры, так и помещений, не являющихся таковыми, не позволяет реализовать их единым лотом на аукционе, игнорируя положения статьи 132 Закона о банкротстве. В этом случае конкурсный управляющий как антикризисный менеджер должен был рассмотреть вопросы о возможности и целесообразности (с точки зрения интересов конкурсной массы) раздела исходного объекта недвижимости и раздельной реализации новых объектов (одного на конкурсе, второго на аукционе)</w:t>
            </w:r>
            <w:r>
              <w:rPr>
                <w:noProof/>
                <w:webHidden/>
              </w:rPr>
              <w:tab/>
            </w:r>
            <w:r>
              <w:rPr>
                <w:noProof/>
                <w:webHidden/>
              </w:rPr>
              <w:fldChar w:fldCharType="begin"/>
            </w:r>
            <w:r>
              <w:rPr>
                <w:noProof/>
                <w:webHidden/>
              </w:rPr>
              <w:instrText xml:space="preserve"> PAGEREF _Toc62942941 \h </w:instrText>
            </w:r>
            <w:r>
              <w:rPr>
                <w:noProof/>
                <w:webHidden/>
              </w:rPr>
            </w:r>
            <w:r>
              <w:rPr>
                <w:noProof/>
                <w:webHidden/>
              </w:rPr>
              <w:fldChar w:fldCharType="separate"/>
            </w:r>
            <w:r>
              <w:rPr>
                <w:noProof/>
                <w:webHidden/>
              </w:rPr>
              <w:t>36</w:t>
            </w:r>
            <w:r>
              <w:rPr>
                <w:noProof/>
                <w:webHidden/>
              </w:rPr>
              <w:fldChar w:fldCharType="end"/>
            </w:r>
          </w:hyperlink>
        </w:p>
        <w:p w14:paraId="21B960BF" w14:textId="1FBACB9F" w:rsidR="007726E3" w:rsidRDefault="007726E3">
          <w:pPr>
            <w:pStyle w:val="11"/>
            <w:tabs>
              <w:tab w:val="left" w:pos="660"/>
              <w:tab w:val="right" w:leader="dot" w:pos="9345"/>
            </w:tabs>
            <w:rPr>
              <w:rFonts w:eastAsiaTheme="minorEastAsia"/>
              <w:noProof/>
              <w:lang w:eastAsia="ru-RU"/>
            </w:rPr>
          </w:pPr>
          <w:hyperlink w:anchor="_Toc62942942" w:history="1">
            <w:r w:rsidRPr="006A7544">
              <w:rPr>
                <w:rStyle w:val="a4"/>
                <w:rFonts w:ascii="Times New Roman" w:hAnsi="Times New Roman" w:cs="Times New Roman"/>
                <w:b/>
                <w:bCs/>
                <w:noProof/>
              </w:rPr>
              <w:t>4.5.</w:t>
            </w:r>
            <w:r>
              <w:rPr>
                <w:rFonts w:eastAsiaTheme="minorEastAsia"/>
                <w:noProof/>
                <w:lang w:eastAsia="ru-RU"/>
              </w:rPr>
              <w:tab/>
            </w:r>
            <w:r w:rsidRPr="006A7544">
              <w:rPr>
                <w:rStyle w:val="a4"/>
                <w:rFonts w:ascii="Times New Roman" w:hAnsi="Times New Roman" w:cs="Times New Roman"/>
                <w:b/>
                <w:bCs/>
                <w:noProof/>
              </w:rPr>
              <w:t>Часто допускаются нарушения прав сособственника должника – физического лица при реализации доли последнего в общей долевой собственности на нежилое здание. Преимущественного права покупки доли должника – банкрота в праве общей долевой собственности на нежилое помещение: сначала проводятся торги, впоследствии сособственнику направляется предложение о заключении договора по цене, определенной именно по итогам торгов.</w:t>
            </w:r>
            <w:r>
              <w:rPr>
                <w:noProof/>
                <w:webHidden/>
              </w:rPr>
              <w:tab/>
            </w:r>
            <w:r>
              <w:rPr>
                <w:noProof/>
                <w:webHidden/>
              </w:rPr>
              <w:fldChar w:fldCharType="begin"/>
            </w:r>
            <w:r>
              <w:rPr>
                <w:noProof/>
                <w:webHidden/>
              </w:rPr>
              <w:instrText xml:space="preserve"> PAGEREF _Toc62942942 \h </w:instrText>
            </w:r>
            <w:r>
              <w:rPr>
                <w:noProof/>
                <w:webHidden/>
              </w:rPr>
            </w:r>
            <w:r>
              <w:rPr>
                <w:noProof/>
                <w:webHidden/>
              </w:rPr>
              <w:fldChar w:fldCharType="separate"/>
            </w:r>
            <w:r>
              <w:rPr>
                <w:noProof/>
                <w:webHidden/>
              </w:rPr>
              <w:t>37</w:t>
            </w:r>
            <w:r>
              <w:rPr>
                <w:noProof/>
                <w:webHidden/>
              </w:rPr>
              <w:fldChar w:fldCharType="end"/>
            </w:r>
          </w:hyperlink>
        </w:p>
        <w:p w14:paraId="5FC13EA0" w14:textId="318473CB" w:rsidR="007726E3" w:rsidRDefault="007726E3">
          <w:pPr>
            <w:pStyle w:val="11"/>
            <w:tabs>
              <w:tab w:val="left" w:pos="440"/>
              <w:tab w:val="right" w:leader="dot" w:pos="9345"/>
            </w:tabs>
            <w:rPr>
              <w:rFonts w:eastAsiaTheme="minorEastAsia"/>
              <w:noProof/>
              <w:lang w:eastAsia="ru-RU"/>
            </w:rPr>
          </w:pPr>
          <w:hyperlink w:anchor="_Toc62942943" w:history="1">
            <w:r w:rsidRPr="006A7544">
              <w:rPr>
                <w:rStyle w:val="a4"/>
                <w:rFonts w:ascii="Times New Roman" w:hAnsi="Times New Roman" w:cs="Times New Roman"/>
                <w:b/>
                <w:bCs/>
                <w:noProof/>
              </w:rPr>
              <w:t>5.</w:t>
            </w:r>
            <w:r>
              <w:rPr>
                <w:rFonts w:eastAsiaTheme="minorEastAsia"/>
                <w:noProof/>
                <w:lang w:eastAsia="ru-RU"/>
              </w:rPr>
              <w:tab/>
            </w:r>
            <w:r w:rsidRPr="006A7544">
              <w:rPr>
                <w:rStyle w:val="a4"/>
                <w:rFonts w:ascii="Times New Roman" w:hAnsi="Times New Roman" w:cs="Times New Roman"/>
                <w:b/>
                <w:bCs/>
                <w:noProof/>
              </w:rPr>
              <w:t>Ошибки ненадлежащего процессуального поведения.</w:t>
            </w:r>
            <w:r>
              <w:rPr>
                <w:noProof/>
                <w:webHidden/>
              </w:rPr>
              <w:tab/>
            </w:r>
            <w:r>
              <w:rPr>
                <w:noProof/>
                <w:webHidden/>
              </w:rPr>
              <w:fldChar w:fldCharType="begin"/>
            </w:r>
            <w:r>
              <w:rPr>
                <w:noProof/>
                <w:webHidden/>
              </w:rPr>
              <w:instrText xml:space="preserve"> PAGEREF _Toc62942943 \h </w:instrText>
            </w:r>
            <w:r>
              <w:rPr>
                <w:noProof/>
                <w:webHidden/>
              </w:rPr>
            </w:r>
            <w:r>
              <w:rPr>
                <w:noProof/>
                <w:webHidden/>
              </w:rPr>
              <w:fldChar w:fldCharType="separate"/>
            </w:r>
            <w:r>
              <w:rPr>
                <w:noProof/>
                <w:webHidden/>
              </w:rPr>
              <w:t>38</w:t>
            </w:r>
            <w:r>
              <w:rPr>
                <w:noProof/>
                <w:webHidden/>
              </w:rPr>
              <w:fldChar w:fldCharType="end"/>
            </w:r>
          </w:hyperlink>
        </w:p>
        <w:p w14:paraId="138C65A8" w14:textId="6BF4F2E6" w:rsidR="007726E3" w:rsidRDefault="007726E3">
          <w:pPr>
            <w:pStyle w:val="11"/>
            <w:tabs>
              <w:tab w:val="left" w:pos="660"/>
              <w:tab w:val="right" w:leader="dot" w:pos="9345"/>
            </w:tabs>
            <w:rPr>
              <w:rFonts w:eastAsiaTheme="minorEastAsia"/>
              <w:noProof/>
              <w:lang w:eastAsia="ru-RU"/>
            </w:rPr>
          </w:pPr>
          <w:hyperlink w:anchor="_Toc62942944" w:history="1">
            <w:r w:rsidRPr="006A7544">
              <w:rPr>
                <w:rStyle w:val="a4"/>
                <w:rFonts w:ascii="Times New Roman" w:hAnsi="Times New Roman" w:cs="Times New Roman"/>
                <w:b/>
                <w:bCs/>
                <w:noProof/>
              </w:rPr>
              <w:t>5.1.</w:t>
            </w:r>
            <w:r>
              <w:rPr>
                <w:rFonts w:eastAsiaTheme="minorEastAsia"/>
                <w:noProof/>
                <w:lang w:eastAsia="ru-RU"/>
              </w:rPr>
              <w:tab/>
            </w:r>
            <w:r w:rsidRPr="006A7544">
              <w:rPr>
                <w:rStyle w:val="a4"/>
                <w:rFonts w:ascii="Times New Roman" w:hAnsi="Times New Roman" w:cs="Times New Roman"/>
                <w:b/>
                <w:bCs/>
                <w:noProof/>
              </w:rPr>
              <w:t>Арбитражный управляющий не предоставляет возражения на требования кредиторов о включении в РТК. ВС РФ указывает, что это является ОБЯЗАННОСТЬЮ АУ. При этом отзыв должен быть МОТИВИРОВАННЫМ. конкурсный управляющий должен оценивать все предъявленные к должнику требования на предмет их действительности, проверять наличие задолженности и ее размер, а затем по результатам оценки представлять суду мотивированные суждения относительно заявленных кредиторами требований в виде отзыва, содержащего профессиональное мнение управляющего по доводам, касающимся существа заявленных требований, с приложением к нему документов, подтверждающих позицию управляющего.</w:t>
            </w:r>
            <w:r w:rsidRPr="006A7544">
              <w:rPr>
                <w:rStyle w:val="a4"/>
                <w:rFonts w:ascii="Times New Roman" w:hAnsi="Times New Roman" w:cs="Times New Roman"/>
                <w:noProof/>
              </w:rPr>
              <w:t xml:space="preserve"> </w:t>
            </w:r>
            <w:r w:rsidRPr="006A7544">
              <w:rPr>
                <w:rStyle w:val="a4"/>
                <w:rFonts w:ascii="Times New Roman" w:hAnsi="Times New Roman" w:cs="Times New Roman"/>
                <w:b/>
                <w:bCs/>
                <w:noProof/>
              </w:rPr>
              <w:t>В подготавливаемых процессуальных документах он не вправе отражать личную позицию о законности требования того или иного кредитора, не имеющую под собой разумного обоснования. Равным образом управляющий не может отказаться от представления мотивированного отзыва – от оценки требования кредитора.</w:t>
            </w:r>
            <w:r>
              <w:rPr>
                <w:noProof/>
                <w:webHidden/>
              </w:rPr>
              <w:tab/>
            </w:r>
            <w:r>
              <w:rPr>
                <w:noProof/>
                <w:webHidden/>
              </w:rPr>
              <w:fldChar w:fldCharType="begin"/>
            </w:r>
            <w:r>
              <w:rPr>
                <w:noProof/>
                <w:webHidden/>
              </w:rPr>
              <w:instrText xml:space="preserve"> PAGEREF _Toc62942944 \h </w:instrText>
            </w:r>
            <w:r>
              <w:rPr>
                <w:noProof/>
                <w:webHidden/>
              </w:rPr>
            </w:r>
            <w:r>
              <w:rPr>
                <w:noProof/>
                <w:webHidden/>
              </w:rPr>
              <w:fldChar w:fldCharType="separate"/>
            </w:r>
            <w:r>
              <w:rPr>
                <w:noProof/>
                <w:webHidden/>
              </w:rPr>
              <w:t>38</w:t>
            </w:r>
            <w:r>
              <w:rPr>
                <w:noProof/>
                <w:webHidden/>
              </w:rPr>
              <w:fldChar w:fldCharType="end"/>
            </w:r>
          </w:hyperlink>
        </w:p>
        <w:p w14:paraId="0C24963B" w14:textId="0B970AF0" w:rsidR="007726E3" w:rsidRDefault="007726E3">
          <w:pPr>
            <w:pStyle w:val="11"/>
            <w:tabs>
              <w:tab w:val="left" w:pos="660"/>
              <w:tab w:val="right" w:leader="dot" w:pos="9345"/>
            </w:tabs>
            <w:rPr>
              <w:rFonts w:eastAsiaTheme="minorEastAsia"/>
              <w:noProof/>
              <w:lang w:eastAsia="ru-RU"/>
            </w:rPr>
          </w:pPr>
          <w:hyperlink w:anchor="_Toc62942945" w:history="1">
            <w:r w:rsidRPr="006A7544">
              <w:rPr>
                <w:rStyle w:val="a4"/>
                <w:rFonts w:ascii="Times New Roman" w:hAnsi="Times New Roman" w:cs="Times New Roman"/>
                <w:b/>
                <w:bCs/>
                <w:noProof/>
              </w:rPr>
              <w:t>5.2.</w:t>
            </w:r>
            <w:r>
              <w:rPr>
                <w:rFonts w:eastAsiaTheme="minorEastAsia"/>
                <w:noProof/>
                <w:lang w:eastAsia="ru-RU"/>
              </w:rPr>
              <w:tab/>
            </w:r>
            <w:r w:rsidRPr="006A7544">
              <w:rPr>
                <w:rStyle w:val="a4"/>
                <w:rFonts w:ascii="Times New Roman" w:hAnsi="Times New Roman" w:cs="Times New Roman"/>
                <w:b/>
                <w:bCs/>
                <w:noProof/>
              </w:rPr>
              <w:t>Непринятие мер по оспариванию судебных актов об взыскании задолженности с должника, включении в РТК</w:t>
            </w:r>
            <w:r>
              <w:rPr>
                <w:noProof/>
                <w:webHidden/>
              </w:rPr>
              <w:tab/>
            </w:r>
            <w:r>
              <w:rPr>
                <w:noProof/>
                <w:webHidden/>
              </w:rPr>
              <w:fldChar w:fldCharType="begin"/>
            </w:r>
            <w:r>
              <w:rPr>
                <w:noProof/>
                <w:webHidden/>
              </w:rPr>
              <w:instrText xml:space="preserve"> PAGEREF _Toc62942945 \h </w:instrText>
            </w:r>
            <w:r>
              <w:rPr>
                <w:noProof/>
                <w:webHidden/>
              </w:rPr>
            </w:r>
            <w:r>
              <w:rPr>
                <w:noProof/>
                <w:webHidden/>
              </w:rPr>
              <w:fldChar w:fldCharType="separate"/>
            </w:r>
            <w:r>
              <w:rPr>
                <w:noProof/>
                <w:webHidden/>
              </w:rPr>
              <w:t>40</w:t>
            </w:r>
            <w:r>
              <w:rPr>
                <w:noProof/>
                <w:webHidden/>
              </w:rPr>
              <w:fldChar w:fldCharType="end"/>
            </w:r>
          </w:hyperlink>
        </w:p>
        <w:p w14:paraId="72A411C0" w14:textId="70770EE8" w:rsidR="007726E3" w:rsidRDefault="007726E3">
          <w:pPr>
            <w:pStyle w:val="11"/>
            <w:tabs>
              <w:tab w:val="left" w:pos="440"/>
              <w:tab w:val="right" w:leader="dot" w:pos="9345"/>
            </w:tabs>
            <w:rPr>
              <w:rFonts w:eastAsiaTheme="minorEastAsia"/>
              <w:noProof/>
              <w:lang w:eastAsia="ru-RU"/>
            </w:rPr>
          </w:pPr>
          <w:hyperlink w:anchor="_Toc62942946" w:history="1">
            <w:r w:rsidRPr="006A7544">
              <w:rPr>
                <w:rStyle w:val="a4"/>
                <w:rFonts w:ascii="Times New Roman" w:hAnsi="Times New Roman" w:cs="Times New Roman"/>
                <w:b/>
                <w:bCs/>
                <w:noProof/>
              </w:rPr>
              <w:t>6.</w:t>
            </w:r>
            <w:r>
              <w:rPr>
                <w:rFonts w:eastAsiaTheme="minorEastAsia"/>
                <w:noProof/>
                <w:lang w:eastAsia="ru-RU"/>
              </w:rPr>
              <w:tab/>
            </w:r>
            <w:r w:rsidRPr="006A7544">
              <w:rPr>
                <w:rStyle w:val="a4"/>
                <w:rFonts w:ascii="Times New Roman" w:hAnsi="Times New Roman" w:cs="Times New Roman"/>
                <w:b/>
                <w:bCs/>
                <w:noProof/>
              </w:rPr>
              <w:t>Ошибки при подаче заявления о привлечении к субсидиарной ответственности</w:t>
            </w:r>
            <w:r>
              <w:rPr>
                <w:noProof/>
                <w:webHidden/>
              </w:rPr>
              <w:tab/>
            </w:r>
            <w:r>
              <w:rPr>
                <w:noProof/>
                <w:webHidden/>
              </w:rPr>
              <w:fldChar w:fldCharType="begin"/>
            </w:r>
            <w:r>
              <w:rPr>
                <w:noProof/>
                <w:webHidden/>
              </w:rPr>
              <w:instrText xml:space="preserve"> PAGEREF _Toc62942946 \h </w:instrText>
            </w:r>
            <w:r>
              <w:rPr>
                <w:noProof/>
                <w:webHidden/>
              </w:rPr>
            </w:r>
            <w:r>
              <w:rPr>
                <w:noProof/>
                <w:webHidden/>
              </w:rPr>
              <w:fldChar w:fldCharType="separate"/>
            </w:r>
            <w:r>
              <w:rPr>
                <w:noProof/>
                <w:webHidden/>
              </w:rPr>
              <w:t>40</w:t>
            </w:r>
            <w:r>
              <w:rPr>
                <w:noProof/>
                <w:webHidden/>
              </w:rPr>
              <w:fldChar w:fldCharType="end"/>
            </w:r>
          </w:hyperlink>
        </w:p>
        <w:p w14:paraId="1B49D50F" w14:textId="117B01BC" w:rsidR="007726E3" w:rsidRDefault="007726E3">
          <w:pPr>
            <w:pStyle w:val="11"/>
            <w:tabs>
              <w:tab w:val="left" w:pos="660"/>
              <w:tab w:val="right" w:leader="dot" w:pos="9345"/>
            </w:tabs>
            <w:rPr>
              <w:rFonts w:eastAsiaTheme="minorEastAsia"/>
              <w:noProof/>
              <w:lang w:eastAsia="ru-RU"/>
            </w:rPr>
          </w:pPr>
          <w:hyperlink w:anchor="_Toc62942947" w:history="1">
            <w:r w:rsidRPr="006A7544">
              <w:rPr>
                <w:rStyle w:val="a4"/>
                <w:rFonts w:ascii="Times New Roman" w:hAnsi="Times New Roman" w:cs="Times New Roman"/>
                <w:b/>
                <w:bCs/>
                <w:noProof/>
              </w:rPr>
              <w:t>6.1.</w:t>
            </w:r>
            <w:r>
              <w:rPr>
                <w:rFonts w:eastAsiaTheme="minorEastAsia"/>
                <w:noProof/>
                <w:lang w:eastAsia="ru-RU"/>
              </w:rPr>
              <w:tab/>
            </w:r>
            <w:r w:rsidRPr="006A7544">
              <w:rPr>
                <w:rStyle w:val="a4"/>
                <w:rFonts w:ascii="Times New Roman" w:hAnsi="Times New Roman" w:cs="Times New Roman"/>
                <w:b/>
                <w:bCs/>
                <w:noProof/>
              </w:rPr>
              <w:t>Привлечение к субсидиарной ответственности является не правом, а ОБЯЗАННОСТЬЮ арбитражного управляющего, несмотря на наличие такого права также и у кредиторов.</w:t>
            </w:r>
            <w:r>
              <w:rPr>
                <w:noProof/>
                <w:webHidden/>
              </w:rPr>
              <w:tab/>
            </w:r>
            <w:r>
              <w:rPr>
                <w:noProof/>
                <w:webHidden/>
              </w:rPr>
              <w:fldChar w:fldCharType="begin"/>
            </w:r>
            <w:r>
              <w:rPr>
                <w:noProof/>
                <w:webHidden/>
              </w:rPr>
              <w:instrText xml:space="preserve"> PAGEREF _Toc62942947 \h </w:instrText>
            </w:r>
            <w:r>
              <w:rPr>
                <w:noProof/>
                <w:webHidden/>
              </w:rPr>
            </w:r>
            <w:r>
              <w:rPr>
                <w:noProof/>
                <w:webHidden/>
              </w:rPr>
              <w:fldChar w:fldCharType="separate"/>
            </w:r>
            <w:r>
              <w:rPr>
                <w:noProof/>
                <w:webHidden/>
              </w:rPr>
              <w:t>40</w:t>
            </w:r>
            <w:r>
              <w:rPr>
                <w:noProof/>
                <w:webHidden/>
              </w:rPr>
              <w:fldChar w:fldCharType="end"/>
            </w:r>
          </w:hyperlink>
        </w:p>
        <w:p w14:paraId="7A7F5FE9" w14:textId="48A5DBA4" w:rsidR="007726E3" w:rsidRDefault="007726E3">
          <w:pPr>
            <w:pStyle w:val="11"/>
            <w:tabs>
              <w:tab w:val="left" w:pos="660"/>
              <w:tab w:val="right" w:leader="dot" w:pos="9345"/>
            </w:tabs>
            <w:rPr>
              <w:rFonts w:eastAsiaTheme="minorEastAsia"/>
              <w:noProof/>
              <w:lang w:eastAsia="ru-RU"/>
            </w:rPr>
          </w:pPr>
          <w:hyperlink w:anchor="_Toc62942948" w:history="1">
            <w:r w:rsidRPr="006A7544">
              <w:rPr>
                <w:rStyle w:val="a4"/>
                <w:rFonts w:ascii="Times New Roman" w:hAnsi="Times New Roman" w:cs="Times New Roman"/>
                <w:b/>
                <w:bCs/>
                <w:noProof/>
              </w:rPr>
              <w:t>6.2.</w:t>
            </w:r>
            <w:r>
              <w:rPr>
                <w:rFonts w:eastAsiaTheme="minorEastAsia"/>
                <w:noProof/>
                <w:lang w:eastAsia="ru-RU"/>
              </w:rPr>
              <w:tab/>
            </w:r>
            <w:r w:rsidRPr="006A7544">
              <w:rPr>
                <w:rStyle w:val="a4"/>
                <w:rFonts w:ascii="Times New Roman" w:hAnsi="Times New Roman" w:cs="Times New Roman"/>
                <w:b/>
                <w:bCs/>
                <w:noProof/>
              </w:rPr>
              <w:t>Пропуск срока исковой давности по подаче заявления о привлечении к субсидиарной ответственности: необходимо подавать заявление в наблюдении, не надо ждать открытия конкурсного производства и тем более распределения конкурсной массы.</w:t>
            </w:r>
            <w:r>
              <w:rPr>
                <w:noProof/>
                <w:webHidden/>
              </w:rPr>
              <w:tab/>
            </w:r>
            <w:r>
              <w:rPr>
                <w:noProof/>
                <w:webHidden/>
              </w:rPr>
              <w:fldChar w:fldCharType="begin"/>
            </w:r>
            <w:r>
              <w:rPr>
                <w:noProof/>
                <w:webHidden/>
              </w:rPr>
              <w:instrText xml:space="preserve"> PAGEREF _Toc62942948 \h </w:instrText>
            </w:r>
            <w:r>
              <w:rPr>
                <w:noProof/>
                <w:webHidden/>
              </w:rPr>
            </w:r>
            <w:r>
              <w:rPr>
                <w:noProof/>
                <w:webHidden/>
              </w:rPr>
              <w:fldChar w:fldCharType="separate"/>
            </w:r>
            <w:r>
              <w:rPr>
                <w:noProof/>
                <w:webHidden/>
              </w:rPr>
              <w:t>41</w:t>
            </w:r>
            <w:r>
              <w:rPr>
                <w:noProof/>
                <w:webHidden/>
              </w:rPr>
              <w:fldChar w:fldCharType="end"/>
            </w:r>
          </w:hyperlink>
        </w:p>
        <w:p w14:paraId="038F6815" w14:textId="77927F80" w:rsidR="007726E3" w:rsidRDefault="007726E3">
          <w:pPr>
            <w:pStyle w:val="11"/>
            <w:tabs>
              <w:tab w:val="left" w:pos="660"/>
              <w:tab w:val="right" w:leader="dot" w:pos="9345"/>
            </w:tabs>
            <w:rPr>
              <w:rFonts w:eastAsiaTheme="minorEastAsia"/>
              <w:noProof/>
              <w:lang w:eastAsia="ru-RU"/>
            </w:rPr>
          </w:pPr>
          <w:hyperlink w:anchor="_Toc62942949" w:history="1">
            <w:r w:rsidRPr="006A7544">
              <w:rPr>
                <w:rStyle w:val="a4"/>
                <w:rFonts w:ascii="Times New Roman" w:hAnsi="Times New Roman" w:cs="Times New Roman"/>
                <w:b/>
                <w:bCs/>
                <w:noProof/>
              </w:rPr>
              <w:t>6.3.</w:t>
            </w:r>
            <w:r>
              <w:rPr>
                <w:rFonts w:eastAsiaTheme="minorEastAsia"/>
                <w:noProof/>
                <w:lang w:eastAsia="ru-RU"/>
              </w:rPr>
              <w:tab/>
            </w:r>
            <w:r w:rsidRPr="006A7544">
              <w:rPr>
                <w:rStyle w:val="a4"/>
                <w:rFonts w:ascii="Times New Roman" w:hAnsi="Times New Roman" w:cs="Times New Roman"/>
                <w:b/>
                <w:bCs/>
                <w:noProof/>
              </w:rPr>
              <w:t>Нарушение тактики подачи заявления о привлечении к субсидиарной ответственности. Необходимо всегда подавать с заявлением о принятии обеспечительных мер в отношении имущества КДЛа. Если не наложите обеспечительные меры, будете нести ответственность в виде убытков впоследствии.Такое заявление о принятии обеспечительных мер  фактически подлежит автоматическому исполнению</w:t>
            </w:r>
            <w:r>
              <w:rPr>
                <w:noProof/>
                <w:webHidden/>
              </w:rPr>
              <w:tab/>
            </w:r>
            <w:r>
              <w:rPr>
                <w:noProof/>
                <w:webHidden/>
              </w:rPr>
              <w:fldChar w:fldCharType="begin"/>
            </w:r>
            <w:r>
              <w:rPr>
                <w:noProof/>
                <w:webHidden/>
              </w:rPr>
              <w:instrText xml:space="preserve"> PAGEREF _Toc62942949 \h </w:instrText>
            </w:r>
            <w:r>
              <w:rPr>
                <w:noProof/>
                <w:webHidden/>
              </w:rPr>
            </w:r>
            <w:r>
              <w:rPr>
                <w:noProof/>
                <w:webHidden/>
              </w:rPr>
              <w:fldChar w:fldCharType="separate"/>
            </w:r>
            <w:r>
              <w:rPr>
                <w:noProof/>
                <w:webHidden/>
              </w:rPr>
              <w:t>42</w:t>
            </w:r>
            <w:r>
              <w:rPr>
                <w:noProof/>
                <w:webHidden/>
              </w:rPr>
              <w:fldChar w:fldCharType="end"/>
            </w:r>
          </w:hyperlink>
        </w:p>
        <w:p w14:paraId="2F98999D" w14:textId="030B0CB2" w:rsidR="007726E3" w:rsidRDefault="007726E3">
          <w:pPr>
            <w:pStyle w:val="11"/>
            <w:tabs>
              <w:tab w:val="left" w:pos="440"/>
              <w:tab w:val="right" w:leader="dot" w:pos="9345"/>
            </w:tabs>
            <w:rPr>
              <w:rFonts w:eastAsiaTheme="minorEastAsia"/>
              <w:noProof/>
              <w:lang w:eastAsia="ru-RU"/>
            </w:rPr>
          </w:pPr>
          <w:hyperlink w:anchor="_Toc62942950" w:history="1">
            <w:r w:rsidRPr="006A7544">
              <w:rPr>
                <w:rStyle w:val="a4"/>
                <w:rFonts w:ascii="Times New Roman" w:hAnsi="Times New Roman" w:cs="Times New Roman"/>
                <w:b/>
                <w:bCs/>
                <w:noProof/>
              </w:rPr>
              <w:t>7.</w:t>
            </w:r>
            <w:r>
              <w:rPr>
                <w:rFonts w:eastAsiaTheme="minorEastAsia"/>
                <w:noProof/>
                <w:lang w:eastAsia="ru-RU"/>
              </w:rPr>
              <w:tab/>
            </w:r>
            <w:r w:rsidRPr="006A7544">
              <w:rPr>
                <w:rStyle w:val="a4"/>
                <w:rFonts w:ascii="Times New Roman" w:hAnsi="Times New Roman" w:cs="Times New Roman"/>
                <w:b/>
                <w:bCs/>
                <w:noProof/>
              </w:rPr>
              <w:t>ИНЫЕ ОШИБКИ, КОТОРЫЕ МОГУТ ПРИВЕСТИ К ВЗЫСКАНИЮ УБЫТКОВ</w:t>
            </w:r>
            <w:r>
              <w:rPr>
                <w:noProof/>
                <w:webHidden/>
              </w:rPr>
              <w:tab/>
            </w:r>
            <w:r>
              <w:rPr>
                <w:noProof/>
                <w:webHidden/>
              </w:rPr>
              <w:fldChar w:fldCharType="begin"/>
            </w:r>
            <w:r>
              <w:rPr>
                <w:noProof/>
                <w:webHidden/>
              </w:rPr>
              <w:instrText xml:space="preserve"> PAGEREF _Toc62942950 \h </w:instrText>
            </w:r>
            <w:r>
              <w:rPr>
                <w:noProof/>
                <w:webHidden/>
              </w:rPr>
            </w:r>
            <w:r>
              <w:rPr>
                <w:noProof/>
                <w:webHidden/>
              </w:rPr>
              <w:fldChar w:fldCharType="separate"/>
            </w:r>
            <w:r>
              <w:rPr>
                <w:noProof/>
                <w:webHidden/>
              </w:rPr>
              <w:t>42</w:t>
            </w:r>
            <w:r>
              <w:rPr>
                <w:noProof/>
                <w:webHidden/>
              </w:rPr>
              <w:fldChar w:fldCharType="end"/>
            </w:r>
          </w:hyperlink>
        </w:p>
        <w:p w14:paraId="0C49E76B" w14:textId="59126D3A" w:rsidR="007726E3" w:rsidRDefault="007726E3">
          <w:pPr>
            <w:pStyle w:val="11"/>
            <w:tabs>
              <w:tab w:val="left" w:pos="660"/>
              <w:tab w:val="right" w:leader="dot" w:pos="9345"/>
            </w:tabs>
            <w:rPr>
              <w:rFonts w:eastAsiaTheme="minorEastAsia"/>
              <w:noProof/>
              <w:lang w:eastAsia="ru-RU"/>
            </w:rPr>
          </w:pPr>
          <w:hyperlink w:anchor="_Toc62942951" w:history="1">
            <w:r w:rsidRPr="006A7544">
              <w:rPr>
                <w:rStyle w:val="a4"/>
                <w:rFonts w:ascii="Times New Roman" w:hAnsi="Times New Roman" w:cs="Times New Roman"/>
                <w:b/>
                <w:bCs/>
                <w:noProof/>
              </w:rPr>
              <w:t>7.1.</w:t>
            </w:r>
            <w:r>
              <w:rPr>
                <w:rFonts w:eastAsiaTheme="minorEastAsia"/>
                <w:noProof/>
                <w:lang w:eastAsia="ru-RU"/>
              </w:rPr>
              <w:tab/>
            </w:r>
            <w:r w:rsidRPr="006A7544">
              <w:rPr>
                <w:rStyle w:val="a4"/>
                <w:rFonts w:ascii="Times New Roman" w:hAnsi="Times New Roman" w:cs="Times New Roman"/>
                <w:b/>
                <w:bCs/>
                <w:noProof/>
              </w:rPr>
              <w:t>Подчинение АУ решению собрания кредиторов, заведомо недействительному, принятому с превышением компетенции или впоследствии признанному недействительным.</w:t>
            </w:r>
            <w:r>
              <w:rPr>
                <w:noProof/>
                <w:webHidden/>
              </w:rPr>
              <w:tab/>
            </w:r>
            <w:r>
              <w:rPr>
                <w:noProof/>
                <w:webHidden/>
              </w:rPr>
              <w:fldChar w:fldCharType="begin"/>
            </w:r>
            <w:r>
              <w:rPr>
                <w:noProof/>
                <w:webHidden/>
              </w:rPr>
              <w:instrText xml:space="preserve"> PAGEREF _Toc62942951 \h </w:instrText>
            </w:r>
            <w:r>
              <w:rPr>
                <w:noProof/>
                <w:webHidden/>
              </w:rPr>
            </w:r>
            <w:r>
              <w:rPr>
                <w:noProof/>
                <w:webHidden/>
              </w:rPr>
              <w:fldChar w:fldCharType="separate"/>
            </w:r>
            <w:r>
              <w:rPr>
                <w:noProof/>
                <w:webHidden/>
              </w:rPr>
              <w:t>43</w:t>
            </w:r>
            <w:r>
              <w:rPr>
                <w:noProof/>
                <w:webHidden/>
              </w:rPr>
              <w:fldChar w:fldCharType="end"/>
            </w:r>
          </w:hyperlink>
        </w:p>
        <w:p w14:paraId="0A3F9D03" w14:textId="6F07608C" w:rsidR="007726E3" w:rsidRDefault="007726E3">
          <w:pPr>
            <w:pStyle w:val="21"/>
            <w:tabs>
              <w:tab w:val="right" w:leader="dot" w:pos="9345"/>
            </w:tabs>
            <w:rPr>
              <w:rFonts w:eastAsiaTheme="minorEastAsia"/>
              <w:noProof/>
              <w:lang w:eastAsia="ru-RU"/>
            </w:rPr>
          </w:pPr>
          <w:hyperlink w:anchor="_Toc62942952" w:history="1">
            <w:r w:rsidRPr="006A7544">
              <w:rPr>
                <w:rStyle w:val="a4"/>
                <w:rFonts w:ascii="Times New Roman" w:hAnsi="Times New Roman" w:cs="Times New Roman"/>
                <w:b/>
                <w:bCs/>
                <w:noProof/>
              </w:rPr>
              <w:t>Указанное непосредственно означает, что если арбитражный управляющий полагается при реализации полномочий на то или иное решение собрания кредиторов, которое нелегитимно (не имеет юридической силы, ничтожно), он не освобождает себя от риска убытков. Таковые могут быть признаны даже если решение собрания кредиторов недействительным не признано в установленном порядке. Решение проблемы только в одном. Арбитражный управляющий должен оспаривать итоги собрания, которыми на него возлагаются сомнительные, неправомерные и заведомо убыточные обязанности.</w:t>
            </w:r>
            <w:r>
              <w:rPr>
                <w:noProof/>
                <w:webHidden/>
              </w:rPr>
              <w:tab/>
            </w:r>
            <w:r>
              <w:rPr>
                <w:noProof/>
                <w:webHidden/>
              </w:rPr>
              <w:fldChar w:fldCharType="begin"/>
            </w:r>
            <w:r>
              <w:rPr>
                <w:noProof/>
                <w:webHidden/>
              </w:rPr>
              <w:instrText xml:space="preserve"> PAGEREF _Toc62942952 \h </w:instrText>
            </w:r>
            <w:r>
              <w:rPr>
                <w:noProof/>
                <w:webHidden/>
              </w:rPr>
            </w:r>
            <w:r>
              <w:rPr>
                <w:noProof/>
                <w:webHidden/>
              </w:rPr>
              <w:fldChar w:fldCharType="separate"/>
            </w:r>
            <w:r>
              <w:rPr>
                <w:noProof/>
                <w:webHidden/>
              </w:rPr>
              <w:t>43</w:t>
            </w:r>
            <w:r>
              <w:rPr>
                <w:noProof/>
                <w:webHidden/>
              </w:rPr>
              <w:fldChar w:fldCharType="end"/>
            </w:r>
          </w:hyperlink>
        </w:p>
        <w:p w14:paraId="457724DA" w14:textId="01D7475F" w:rsidR="007726E3" w:rsidRDefault="007726E3">
          <w:pPr>
            <w:pStyle w:val="11"/>
            <w:tabs>
              <w:tab w:val="left" w:pos="660"/>
              <w:tab w:val="right" w:leader="dot" w:pos="9345"/>
            </w:tabs>
            <w:rPr>
              <w:rFonts w:eastAsiaTheme="minorEastAsia"/>
              <w:noProof/>
              <w:lang w:eastAsia="ru-RU"/>
            </w:rPr>
          </w:pPr>
          <w:hyperlink w:anchor="_Toc62942953" w:history="1">
            <w:r w:rsidRPr="006A7544">
              <w:rPr>
                <w:rStyle w:val="a4"/>
                <w:rFonts w:ascii="Times New Roman" w:hAnsi="Times New Roman" w:cs="Times New Roman"/>
                <w:b/>
                <w:bCs/>
                <w:noProof/>
              </w:rPr>
              <w:t>7.2.</w:t>
            </w:r>
            <w:r>
              <w:rPr>
                <w:rFonts w:eastAsiaTheme="minorEastAsia"/>
                <w:noProof/>
                <w:lang w:eastAsia="ru-RU"/>
              </w:rPr>
              <w:tab/>
            </w:r>
            <w:r w:rsidRPr="006A7544">
              <w:rPr>
                <w:rStyle w:val="a4"/>
                <w:rFonts w:ascii="Times New Roman" w:hAnsi="Times New Roman" w:cs="Times New Roman"/>
                <w:b/>
                <w:bCs/>
                <w:noProof/>
              </w:rPr>
              <w:t>Уклонение от взыскания дебиторской задолженности посредством ее реализации: внимание! Необходимо проводить данные мероприятия ПАРАЛЕЛЛЬНО, поскольку если принимаете решение только в пользу реализации, есть существенный риск пропустить срок исковой давности на взыскание данной дебиторки. Есть судебная практика взыскания с управляющего убытков в связи с указанным бездействием.</w:t>
            </w:r>
            <w:r>
              <w:rPr>
                <w:noProof/>
                <w:webHidden/>
              </w:rPr>
              <w:tab/>
            </w:r>
            <w:r>
              <w:rPr>
                <w:noProof/>
                <w:webHidden/>
              </w:rPr>
              <w:fldChar w:fldCharType="begin"/>
            </w:r>
            <w:r>
              <w:rPr>
                <w:noProof/>
                <w:webHidden/>
              </w:rPr>
              <w:instrText xml:space="preserve"> PAGEREF _Toc62942953 \h </w:instrText>
            </w:r>
            <w:r>
              <w:rPr>
                <w:noProof/>
                <w:webHidden/>
              </w:rPr>
            </w:r>
            <w:r>
              <w:rPr>
                <w:noProof/>
                <w:webHidden/>
              </w:rPr>
              <w:fldChar w:fldCharType="separate"/>
            </w:r>
            <w:r>
              <w:rPr>
                <w:noProof/>
                <w:webHidden/>
              </w:rPr>
              <w:t>44</w:t>
            </w:r>
            <w:r>
              <w:rPr>
                <w:noProof/>
                <w:webHidden/>
              </w:rPr>
              <w:fldChar w:fldCharType="end"/>
            </w:r>
          </w:hyperlink>
        </w:p>
        <w:p w14:paraId="06CD91D8" w14:textId="679F3156" w:rsidR="007726E3" w:rsidRDefault="007726E3">
          <w:pPr>
            <w:pStyle w:val="11"/>
            <w:tabs>
              <w:tab w:val="right" w:leader="dot" w:pos="9345"/>
            </w:tabs>
            <w:rPr>
              <w:rFonts w:eastAsiaTheme="minorEastAsia"/>
              <w:noProof/>
              <w:lang w:eastAsia="ru-RU"/>
            </w:rPr>
          </w:pPr>
          <w:hyperlink w:anchor="_Toc62942954" w:history="1">
            <w:r w:rsidRPr="006A7544">
              <w:rPr>
                <w:rStyle w:val="a4"/>
                <w:rFonts w:ascii="Times New Roman" w:hAnsi="Times New Roman" w:cs="Times New Roman"/>
                <w:noProof/>
              </w:rPr>
              <w:t>Есть примеры практики, в которой АУ направил дебиторскую задолженность на реализацию на основании решения собрания кредиторов, которое впоследствии признали незаконным ввиду того, что указанное решение принял мажоритарный кредитор, незаинтересованный во взыскании дебиторки (конфликт интересов)</w:t>
            </w:r>
            <w:r>
              <w:rPr>
                <w:noProof/>
                <w:webHidden/>
              </w:rPr>
              <w:tab/>
            </w:r>
            <w:r>
              <w:rPr>
                <w:noProof/>
                <w:webHidden/>
              </w:rPr>
              <w:fldChar w:fldCharType="begin"/>
            </w:r>
            <w:r>
              <w:rPr>
                <w:noProof/>
                <w:webHidden/>
              </w:rPr>
              <w:instrText xml:space="preserve"> PAGEREF _Toc62942954 \h </w:instrText>
            </w:r>
            <w:r>
              <w:rPr>
                <w:noProof/>
                <w:webHidden/>
              </w:rPr>
            </w:r>
            <w:r>
              <w:rPr>
                <w:noProof/>
                <w:webHidden/>
              </w:rPr>
              <w:fldChar w:fldCharType="separate"/>
            </w:r>
            <w:r>
              <w:rPr>
                <w:noProof/>
                <w:webHidden/>
              </w:rPr>
              <w:t>44</w:t>
            </w:r>
            <w:r>
              <w:rPr>
                <w:noProof/>
                <w:webHidden/>
              </w:rPr>
              <w:fldChar w:fldCharType="end"/>
            </w:r>
          </w:hyperlink>
        </w:p>
        <w:p w14:paraId="1760CC5C" w14:textId="3E74D2D6" w:rsidR="007726E3" w:rsidRDefault="007726E3">
          <w:pPr>
            <w:pStyle w:val="11"/>
            <w:tabs>
              <w:tab w:val="left" w:pos="660"/>
              <w:tab w:val="right" w:leader="dot" w:pos="9345"/>
            </w:tabs>
            <w:rPr>
              <w:rFonts w:eastAsiaTheme="minorEastAsia"/>
              <w:noProof/>
              <w:lang w:eastAsia="ru-RU"/>
            </w:rPr>
          </w:pPr>
          <w:hyperlink w:anchor="_Toc62942955" w:history="1">
            <w:r w:rsidRPr="006A7544">
              <w:rPr>
                <w:rStyle w:val="a4"/>
                <w:rFonts w:ascii="Times New Roman" w:hAnsi="Times New Roman" w:cs="Times New Roman"/>
                <w:b/>
                <w:bCs/>
                <w:noProof/>
              </w:rPr>
              <w:t>7.3.</w:t>
            </w:r>
            <w:r>
              <w:rPr>
                <w:rFonts w:eastAsiaTheme="minorEastAsia"/>
                <w:noProof/>
                <w:lang w:eastAsia="ru-RU"/>
              </w:rPr>
              <w:tab/>
            </w:r>
            <w:r w:rsidRPr="006A7544">
              <w:rPr>
                <w:rStyle w:val="a4"/>
                <w:rFonts w:ascii="Times New Roman" w:hAnsi="Times New Roman" w:cs="Times New Roman"/>
                <w:b/>
                <w:bCs/>
                <w:noProof/>
              </w:rPr>
              <w:t>Очень распространена практика взыскания с АУ сумм дебиторки, по которой АУ пропустил срок исковой давности по взысканию либо просто уклонился от ее взыскания. Здесь также важно внимательно анализировать «качество» дебиторки и заявлять соответствующие возражения.</w:t>
            </w:r>
            <w:r>
              <w:rPr>
                <w:noProof/>
                <w:webHidden/>
              </w:rPr>
              <w:tab/>
            </w:r>
            <w:r>
              <w:rPr>
                <w:noProof/>
                <w:webHidden/>
              </w:rPr>
              <w:fldChar w:fldCharType="begin"/>
            </w:r>
            <w:r>
              <w:rPr>
                <w:noProof/>
                <w:webHidden/>
              </w:rPr>
              <w:instrText xml:space="preserve"> PAGEREF _Toc62942955 \h </w:instrText>
            </w:r>
            <w:r>
              <w:rPr>
                <w:noProof/>
                <w:webHidden/>
              </w:rPr>
            </w:r>
            <w:r>
              <w:rPr>
                <w:noProof/>
                <w:webHidden/>
              </w:rPr>
              <w:fldChar w:fldCharType="separate"/>
            </w:r>
            <w:r>
              <w:rPr>
                <w:noProof/>
                <w:webHidden/>
              </w:rPr>
              <w:t>45</w:t>
            </w:r>
            <w:r>
              <w:rPr>
                <w:noProof/>
                <w:webHidden/>
              </w:rPr>
              <w:fldChar w:fldCharType="end"/>
            </w:r>
          </w:hyperlink>
        </w:p>
        <w:p w14:paraId="778CA46F" w14:textId="0AA768CD" w:rsidR="007726E3" w:rsidRDefault="007726E3">
          <w:pPr>
            <w:pStyle w:val="21"/>
            <w:tabs>
              <w:tab w:val="right" w:leader="dot" w:pos="9345"/>
            </w:tabs>
            <w:rPr>
              <w:rFonts w:eastAsiaTheme="minorEastAsia"/>
              <w:noProof/>
              <w:lang w:eastAsia="ru-RU"/>
            </w:rPr>
          </w:pPr>
          <w:hyperlink w:anchor="_Toc62942956" w:history="1">
            <w:r w:rsidRPr="006A7544">
              <w:rPr>
                <w:rStyle w:val="a4"/>
                <w:rFonts w:ascii="Times New Roman" w:hAnsi="Times New Roman" w:cs="Times New Roman"/>
                <w:noProof/>
              </w:rPr>
              <w:t>См. ВАЖНОЕ ПОСТАНОВЛЕНИЕ, КОТОРОЕ МОЖЕТ ПОМОЧЬ ПРОСТРОИТЬ ПРАВОВУЮ ПОЗИЦИЮ ПО ИСКУ О ВЗЫСКАНИИ УБЫТКОВ С АУ</w:t>
            </w:r>
            <w:r>
              <w:rPr>
                <w:noProof/>
                <w:webHidden/>
              </w:rPr>
              <w:tab/>
            </w:r>
            <w:r>
              <w:rPr>
                <w:noProof/>
                <w:webHidden/>
              </w:rPr>
              <w:fldChar w:fldCharType="begin"/>
            </w:r>
            <w:r>
              <w:rPr>
                <w:noProof/>
                <w:webHidden/>
              </w:rPr>
              <w:instrText xml:space="preserve"> PAGEREF _Toc62942956 \h </w:instrText>
            </w:r>
            <w:r>
              <w:rPr>
                <w:noProof/>
                <w:webHidden/>
              </w:rPr>
            </w:r>
            <w:r>
              <w:rPr>
                <w:noProof/>
                <w:webHidden/>
              </w:rPr>
              <w:fldChar w:fldCharType="separate"/>
            </w:r>
            <w:r>
              <w:rPr>
                <w:noProof/>
                <w:webHidden/>
              </w:rPr>
              <w:t>45</w:t>
            </w:r>
            <w:r>
              <w:rPr>
                <w:noProof/>
                <w:webHidden/>
              </w:rPr>
              <w:fldChar w:fldCharType="end"/>
            </w:r>
          </w:hyperlink>
        </w:p>
        <w:p w14:paraId="698D2D4F" w14:textId="20BAE80A" w:rsidR="007726E3" w:rsidRDefault="007726E3">
          <w:pPr>
            <w:pStyle w:val="11"/>
            <w:tabs>
              <w:tab w:val="left" w:pos="660"/>
              <w:tab w:val="right" w:leader="dot" w:pos="9345"/>
            </w:tabs>
            <w:rPr>
              <w:rFonts w:eastAsiaTheme="minorEastAsia"/>
              <w:noProof/>
              <w:lang w:eastAsia="ru-RU"/>
            </w:rPr>
          </w:pPr>
          <w:hyperlink w:anchor="_Toc62942957" w:history="1">
            <w:r w:rsidRPr="006A7544">
              <w:rPr>
                <w:rStyle w:val="a4"/>
                <w:rFonts w:ascii="Times New Roman" w:hAnsi="Times New Roman" w:cs="Times New Roman"/>
                <w:b/>
                <w:bCs/>
                <w:noProof/>
              </w:rPr>
              <w:t>7.4.</w:t>
            </w:r>
            <w:r>
              <w:rPr>
                <w:rFonts w:eastAsiaTheme="minorEastAsia"/>
                <w:noProof/>
                <w:lang w:eastAsia="ru-RU"/>
              </w:rPr>
              <w:tab/>
            </w:r>
            <w:r w:rsidRPr="006A7544">
              <w:rPr>
                <w:rStyle w:val="a4"/>
                <w:rFonts w:ascii="Times New Roman" w:hAnsi="Times New Roman" w:cs="Times New Roman"/>
                <w:b/>
                <w:bCs/>
                <w:noProof/>
              </w:rPr>
              <w:t>Очень часто с АУ взыскивают суммы убытков в связи с передачей имущества ненадлежащему хранителю на ответственное хранение.</w:t>
            </w:r>
            <w:r>
              <w:rPr>
                <w:noProof/>
                <w:webHidden/>
              </w:rPr>
              <w:tab/>
            </w:r>
            <w:r>
              <w:rPr>
                <w:noProof/>
                <w:webHidden/>
              </w:rPr>
              <w:fldChar w:fldCharType="begin"/>
            </w:r>
            <w:r>
              <w:rPr>
                <w:noProof/>
                <w:webHidden/>
              </w:rPr>
              <w:instrText xml:space="preserve"> PAGEREF _Toc62942957 \h </w:instrText>
            </w:r>
            <w:r>
              <w:rPr>
                <w:noProof/>
                <w:webHidden/>
              </w:rPr>
            </w:r>
            <w:r>
              <w:rPr>
                <w:noProof/>
                <w:webHidden/>
              </w:rPr>
              <w:fldChar w:fldCharType="separate"/>
            </w:r>
            <w:r>
              <w:rPr>
                <w:noProof/>
                <w:webHidden/>
              </w:rPr>
              <w:t>49</w:t>
            </w:r>
            <w:r>
              <w:rPr>
                <w:noProof/>
                <w:webHidden/>
              </w:rPr>
              <w:fldChar w:fldCharType="end"/>
            </w:r>
          </w:hyperlink>
        </w:p>
        <w:p w14:paraId="68101A9F" w14:textId="7F323AAD" w:rsidR="007726E3" w:rsidRDefault="007726E3">
          <w:pPr>
            <w:pStyle w:val="11"/>
            <w:tabs>
              <w:tab w:val="left" w:pos="880"/>
              <w:tab w:val="right" w:leader="dot" w:pos="9345"/>
            </w:tabs>
            <w:rPr>
              <w:rFonts w:eastAsiaTheme="minorEastAsia"/>
              <w:noProof/>
              <w:lang w:eastAsia="ru-RU"/>
            </w:rPr>
          </w:pPr>
          <w:hyperlink w:anchor="_Toc62942958" w:history="1">
            <w:r w:rsidRPr="006A7544">
              <w:rPr>
                <w:rStyle w:val="a4"/>
                <w:rFonts w:ascii="Times New Roman" w:hAnsi="Times New Roman" w:cs="Times New Roman"/>
                <w:b/>
                <w:bCs/>
                <w:noProof/>
              </w:rPr>
              <w:t>7.4.1.</w:t>
            </w:r>
            <w:r>
              <w:rPr>
                <w:rFonts w:eastAsiaTheme="minorEastAsia"/>
                <w:noProof/>
                <w:lang w:eastAsia="ru-RU"/>
              </w:rPr>
              <w:tab/>
            </w:r>
            <w:r w:rsidRPr="006A7544">
              <w:rPr>
                <w:rStyle w:val="a4"/>
                <w:rFonts w:ascii="Times New Roman" w:hAnsi="Times New Roman" w:cs="Times New Roman"/>
                <w:b/>
                <w:bCs/>
                <w:noProof/>
              </w:rPr>
              <w:t xml:space="preserve">ВС РФ указал, что АУ прежде всего должен оценить возможность передачи имущества в аренду, а не ответственное хранение в целях извлечения доходов. </w:t>
            </w:r>
            <w:r w:rsidRPr="006A7544">
              <w:rPr>
                <w:rStyle w:val="a4"/>
                <w:rFonts w:ascii="Times New Roman" w:eastAsia="Calibri" w:hAnsi="Times New Roman" w:cs="Times New Roman"/>
                <w:b/>
                <w:noProof/>
              </w:rPr>
              <w:t>СВЕЖАЯ ПРАКТИКА ВС РФ: АУ обязан был проанализировать целесообразность продолжения договора ответственного хранения на прежних условиях, в частности, наличие (отсутствие) объективных препятствий к незамедлительной продаже актива, соотношение затрат на содержание имущества и его реальную доходность, исключение возможности неполучения должником всей выгоды от такого имущества, рыночный размер платы за пользование которым превышает расходы по содержанию, то есть имущества, которое может пополнить конкурсную массу в период осуществления мероприятий по его оценке, подготовке к реализации, и т.п.</w:t>
            </w:r>
            <w:r>
              <w:rPr>
                <w:noProof/>
                <w:webHidden/>
              </w:rPr>
              <w:tab/>
            </w:r>
            <w:r>
              <w:rPr>
                <w:noProof/>
                <w:webHidden/>
              </w:rPr>
              <w:fldChar w:fldCharType="begin"/>
            </w:r>
            <w:r>
              <w:rPr>
                <w:noProof/>
                <w:webHidden/>
              </w:rPr>
              <w:instrText xml:space="preserve"> PAGEREF _Toc62942958 \h </w:instrText>
            </w:r>
            <w:r>
              <w:rPr>
                <w:noProof/>
                <w:webHidden/>
              </w:rPr>
            </w:r>
            <w:r>
              <w:rPr>
                <w:noProof/>
                <w:webHidden/>
              </w:rPr>
              <w:fldChar w:fldCharType="separate"/>
            </w:r>
            <w:r>
              <w:rPr>
                <w:noProof/>
                <w:webHidden/>
              </w:rPr>
              <w:t>49</w:t>
            </w:r>
            <w:r>
              <w:rPr>
                <w:noProof/>
                <w:webHidden/>
              </w:rPr>
              <w:fldChar w:fldCharType="end"/>
            </w:r>
          </w:hyperlink>
        </w:p>
        <w:p w14:paraId="4CDA2751" w14:textId="2E6E4500" w:rsidR="007726E3" w:rsidRDefault="007726E3">
          <w:pPr>
            <w:pStyle w:val="11"/>
            <w:tabs>
              <w:tab w:val="left" w:pos="880"/>
              <w:tab w:val="right" w:leader="dot" w:pos="9345"/>
            </w:tabs>
            <w:rPr>
              <w:rFonts w:eastAsiaTheme="minorEastAsia"/>
              <w:noProof/>
              <w:lang w:eastAsia="ru-RU"/>
            </w:rPr>
          </w:pPr>
          <w:hyperlink w:anchor="_Toc62942959" w:history="1">
            <w:r w:rsidRPr="006A7544">
              <w:rPr>
                <w:rStyle w:val="a4"/>
                <w:rFonts w:ascii="Times New Roman" w:hAnsi="Times New Roman" w:cs="Times New Roman"/>
                <w:b/>
                <w:bCs/>
                <w:noProof/>
              </w:rPr>
              <w:t>7.4.2.</w:t>
            </w:r>
            <w:r>
              <w:rPr>
                <w:rFonts w:eastAsiaTheme="minorEastAsia"/>
                <w:noProof/>
                <w:lang w:eastAsia="ru-RU"/>
              </w:rPr>
              <w:tab/>
            </w:r>
            <w:r w:rsidRPr="006A7544">
              <w:rPr>
                <w:rStyle w:val="a4"/>
                <w:rFonts w:ascii="Times New Roman" w:hAnsi="Times New Roman" w:cs="Times New Roman"/>
                <w:b/>
                <w:bCs/>
                <w:noProof/>
              </w:rPr>
              <w:t>С АУ могут быть взысканы убытки за передачу залогового имущества ненадлежащему хранителю, даже если кандидатура хранителя была согласована залоговым кредитором!</w:t>
            </w:r>
            <w:r>
              <w:rPr>
                <w:noProof/>
                <w:webHidden/>
              </w:rPr>
              <w:tab/>
            </w:r>
            <w:r>
              <w:rPr>
                <w:noProof/>
                <w:webHidden/>
              </w:rPr>
              <w:fldChar w:fldCharType="begin"/>
            </w:r>
            <w:r>
              <w:rPr>
                <w:noProof/>
                <w:webHidden/>
              </w:rPr>
              <w:instrText xml:space="preserve"> PAGEREF _Toc62942959 \h </w:instrText>
            </w:r>
            <w:r>
              <w:rPr>
                <w:noProof/>
                <w:webHidden/>
              </w:rPr>
            </w:r>
            <w:r>
              <w:rPr>
                <w:noProof/>
                <w:webHidden/>
              </w:rPr>
              <w:fldChar w:fldCharType="separate"/>
            </w:r>
            <w:r>
              <w:rPr>
                <w:noProof/>
                <w:webHidden/>
              </w:rPr>
              <w:t>50</w:t>
            </w:r>
            <w:r>
              <w:rPr>
                <w:noProof/>
                <w:webHidden/>
              </w:rPr>
              <w:fldChar w:fldCharType="end"/>
            </w:r>
          </w:hyperlink>
        </w:p>
        <w:p w14:paraId="68233B4B" w14:textId="1EB8E1BA" w:rsidR="007726E3" w:rsidRDefault="007726E3">
          <w:pPr>
            <w:pStyle w:val="21"/>
            <w:tabs>
              <w:tab w:val="right" w:leader="dot" w:pos="9345"/>
            </w:tabs>
            <w:rPr>
              <w:rFonts w:eastAsiaTheme="minorEastAsia"/>
              <w:noProof/>
              <w:lang w:eastAsia="ru-RU"/>
            </w:rPr>
          </w:pPr>
          <w:hyperlink w:anchor="_Toc62942960" w:history="1">
            <w:r w:rsidRPr="006A7544">
              <w:rPr>
                <w:rStyle w:val="a4"/>
                <w:rFonts w:ascii="Times New Roman" w:hAnsi="Times New Roman" w:cs="Times New Roman"/>
                <w:bCs/>
                <w:noProof/>
              </w:rPr>
              <w:t>судебная практика о взыскании убытков с АУ в связи с передачей имущества ненадлежащему хранителю в настоящее время становится очень и очень распространенной! АУ привлекают к убыткам, несмотря на передачу имущества на хранение за то, что они выбрали ненадлежащего хранителя</w:t>
            </w:r>
            <w:r>
              <w:rPr>
                <w:noProof/>
                <w:webHidden/>
              </w:rPr>
              <w:tab/>
            </w:r>
            <w:r>
              <w:rPr>
                <w:noProof/>
                <w:webHidden/>
              </w:rPr>
              <w:fldChar w:fldCharType="begin"/>
            </w:r>
            <w:r>
              <w:rPr>
                <w:noProof/>
                <w:webHidden/>
              </w:rPr>
              <w:instrText xml:space="preserve"> PAGEREF _Toc62942960 \h </w:instrText>
            </w:r>
            <w:r>
              <w:rPr>
                <w:noProof/>
                <w:webHidden/>
              </w:rPr>
            </w:r>
            <w:r>
              <w:rPr>
                <w:noProof/>
                <w:webHidden/>
              </w:rPr>
              <w:fldChar w:fldCharType="separate"/>
            </w:r>
            <w:r>
              <w:rPr>
                <w:noProof/>
                <w:webHidden/>
              </w:rPr>
              <w:t>50</w:t>
            </w:r>
            <w:r>
              <w:rPr>
                <w:noProof/>
                <w:webHidden/>
              </w:rPr>
              <w:fldChar w:fldCharType="end"/>
            </w:r>
          </w:hyperlink>
        </w:p>
        <w:p w14:paraId="2AA6A987" w14:textId="49994D65" w:rsidR="007726E3" w:rsidRDefault="007726E3">
          <w:pPr>
            <w:pStyle w:val="11"/>
            <w:tabs>
              <w:tab w:val="left" w:pos="660"/>
              <w:tab w:val="right" w:leader="dot" w:pos="9345"/>
            </w:tabs>
            <w:rPr>
              <w:rFonts w:eastAsiaTheme="minorEastAsia"/>
              <w:noProof/>
              <w:lang w:eastAsia="ru-RU"/>
            </w:rPr>
          </w:pPr>
          <w:hyperlink w:anchor="_Toc62942961" w:history="1">
            <w:r w:rsidRPr="006A7544">
              <w:rPr>
                <w:rStyle w:val="a4"/>
                <w:rFonts w:ascii="Times New Roman" w:hAnsi="Times New Roman" w:cs="Times New Roman"/>
                <w:b/>
                <w:bCs/>
                <w:noProof/>
              </w:rPr>
              <w:t>7.5.</w:t>
            </w:r>
            <w:r>
              <w:rPr>
                <w:rFonts w:eastAsiaTheme="minorEastAsia"/>
                <w:noProof/>
                <w:lang w:eastAsia="ru-RU"/>
              </w:rPr>
              <w:tab/>
            </w:r>
            <w:r w:rsidRPr="006A7544">
              <w:rPr>
                <w:rStyle w:val="a4"/>
                <w:rFonts w:ascii="Times New Roman" w:hAnsi="Times New Roman" w:cs="Times New Roman"/>
                <w:b/>
                <w:bCs/>
                <w:noProof/>
              </w:rPr>
              <w:t>Нарушения порядка погашения требований кредиторов</w:t>
            </w:r>
            <w:r>
              <w:rPr>
                <w:noProof/>
                <w:webHidden/>
              </w:rPr>
              <w:tab/>
            </w:r>
            <w:r>
              <w:rPr>
                <w:noProof/>
                <w:webHidden/>
              </w:rPr>
              <w:fldChar w:fldCharType="begin"/>
            </w:r>
            <w:r>
              <w:rPr>
                <w:noProof/>
                <w:webHidden/>
              </w:rPr>
              <w:instrText xml:space="preserve"> PAGEREF _Toc62942961 \h </w:instrText>
            </w:r>
            <w:r>
              <w:rPr>
                <w:noProof/>
                <w:webHidden/>
              </w:rPr>
            </w:r>
            <w:r>
              <w:rPr>
                <w:noProof/>
                <w:webHidden/>
              </w:rPr>
              <w:fldChar w:fldCharType="separate"/>
            </w:r>
            <w:r>
              <w:rPr>
                <w:noProof/>
                <w:webHidden/>
              </w:rPr>
              <w:t>51</w:t>
            </w:r>
            <w:r>
              <w:rPr>
                <w:noProof/>
                <w:webHidden/>
              </w:rPr>
              <w:fldChar w:fldCharType="end"/>
            </w:r>
          </w:hyperlink>
        </w:p>
        <w:p w14:paraId="56C26E7E" w14:textId="6ADB469F" w:rsidR="007726E3" w:rsidRDefault="007726E3">
          <w:pPr>
            <w:pStyle w:val="11"/>
            <w:tabs>
              <w:tab w:val="right" w:leader="dot" w:pos="9345"/>
            </w:tabs>
            <w:rPr>
              <w:rFonts w:eastAsiaTheme="minorEastAsia"/>
              <w:noProof/>
              <w:lang w:eastAsia="ru-RU"/>
            </w:rPr>
          </w:pPr>
          <w:hyperlink w:anchor="_Toc62942962" w:history="1">
            <w:r w:rsidRPr="006A7544">
              <w:rPr>
                <w:rStyle w:val="a4"/>
                <w:rFonts w:ascii="Times New Roman" w:hAnsi="Times New Roman" w:cs="Times New Roman"/>
                <w:noProof/>
              </w:rPr>
              <w:t>Так, с АУ были взысканы убытки за необоснованное включение в «эксплуатационные платежи» и придание приоритета над обязательными платежами ряд платежей, которые были необязательны для процедуры конкурсного производства. Любые отступления от очередности ст. 134 должны быть разрешены в судебном порядке!!!!! Отнесение всех расходов, непосредственно формирующих цепочку технологического процесса по производству и реализации продукции должника, к эксплуатационным платежам и их приоритет перед обязательными платежами противоречит принципам очередности и пропорциональности удовлетворения требований кредиторов</w:t>
            </w:r>
            <w:r>
              <w:rPr>
                <w:noProof/>
                <w:webHidden/>
              </w:rPr>
              <w:tab/>
            </w:r>
            <w:r>
              <w:rPr>
                <w:noProof/>
                <w:webHidden/>
              </w:rPr>
              <w:fldChar w:fldCharType="begin"/>
            </w:r>
            <w:r>
              <w:rPr>
                <w:noProof/>
                <w:webHidden/>
              </w:rPr>
              <w:instrText xml:space="preserve"> PAGEREF _Toc62942962 \h </w:instrText>
            </w:r>
            <w:r>
              <w:rPr>
                <w:noProof/>
                <w:webHidden/>
              </w:rPr>
            </w:r>
            <w:r>
              <w:rPr>
                <w:noProof/>
                <w:webHidden/>
              </w:rPr>
              <w:fldChar w:fldCharType="separate"/>
            </w:r>
            <w:r>
              <w:rPr>
                <w:noProof/>
                <w:webHidden/>
              </w:rPr>
              <w:t>51</w:t>
            </w:r>
            <w:r>
              <w:rPr>
                <w:noProof/>
                <w:webHidden/>
              </w:rPr>
              <w:fldChar w:fldCharType="end"/>
            </w:r>
          </w:hyperlink>
        </w:p>
        <w:p w14:paraId="0B1BAED0" w14:textId="7C15B86D" w:rsidR="007F1CBF" w:rsidRPr="00F64CEB" w:rsidRDefault="007F1CBF" w:rsidP="00F64CEB">
          <w:pPr>
            <w:ind w:left="-567" w:firstLine="567"/>
            <w:rPr>
              <w:rFonts w:ascii="Times New Roman" w:hAnsi="Times New Roman" w:cs="Times New Roman"/>
              <w:sz w:val="28"/>
              <w:szCs w:val="28"/>
            </w:rPr>
          </w:pPr>
          <w:r w:rsidRPr="00F64CEB">
            <w:rPr>
              <w:rFonts w:ascii="Times New Roman" w:hAnsi="Times New Roman" w:cs="Times New Roman"/>
              <w:b/>
              <w:bCs/>
              <w:sz w:val="28"/>
              <w:szCs w:val="28"/>
            </w:rPr>
            <w:fldChar w:fldCharType="end"/>
          </w:r>
        </w:p>
      </w:sdtContent>
    </w:sdt>
    <w:p w14:paraId="3CD94440" w14:textId="66EA26EA" w:rsidR="00C807A3" w:rsidRPr="00F64CEB" w:rsidRDefault="00C807A3"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3FE3BA59" w14:textId="1E70ABEB" w:rsidR="00AE4030" w:rsidRPr="00F64CEB" w:rsidRDefault="00AE4030"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63802A10" w14:textId="46DAA3E5" w:rsidR="00AE4030" w:rsidRPr="00F64CEB" w:rsidRDefault="00AE4030"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4CCE5A3D" w14:textId="56DF175A" w:rsidR="00AE4030" w:rsidRDefault="00AE4030"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478FCC95" w14:textId="72A857C1" w:rsidR="00271CC6" w:rsidRDefault="00271CC6"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3F3B68F8" w14:textId="77777777" w:rsidR="00271CC6" w:rsidRPr="00F64CEB" w:rsidRDefault="00271CC6"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4871F0A9" w14:textId="77777777" w:rsidR="00AE4030" w:rsidRPr="00F64CEB" w:rsidRDefault="00AE4030"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32688247" w14:textId="6E5AA127" w:rsidR="00C807A3" w:rsidRPr="00F64CEB" w:rsidRDefault="00C807A3" w:rsidP="00F64CEB">
      <w:pPr>
        <w:spacing w:after="0" w:line="240" w:lineRule="auto"/>
        <w:ind w:left="-567" w:firstLine="567"/>
        <w:jc w:val="center"/>
        <w:rPr>
          <w:rFonts w:ascii="Times New Roman" w:hAnsi="Times New Roman" w:cs="Times New Roman"/>
          <w:b/>
          <w:bCs/>
          <w:color w:val="2A5010" w:themeColor="accent2" w:themeShade="80"/>
          <w:sz w:val="28"/>
          <w:szCs w:val="28"/>
        </w:rPr>
      </w:pPr>
    </w:p>
    <w:p w14:paraId="25E53A53" w14:textId="355385A2" w:rsidR="00C807A3" w:rsidRPr="00F64CEB" w:rsidRDefault="00C807A3" w:rsidP="00F64CEB">
      <w:pPr>
        <w:pStyle w:val="a3"/>
        <w:numPr>
          <w:ilvl w:val="0"/>
          <w:numId w:val="1"/>
        </w:numPr>
        <w:spacing w:after="0" w:line="240" w:lineRule="auto"/>
        <w:ind w:left="-567" w:firstLine="567"/>
        <w:jc w:val="both"/>
        <w:outlineLvl w:val="0"/>
        <w:rPr>
          <w:rFonts w:ascii="Times New Roman" w:hAnsi="Times New Roman" w:cs="Times New Roman"/>
          <w:b/>
          <w:bCs/>
          <w:color w:val="54A021" w:themeColor="accent2"/>
          <w:sz w:val="28"/>
          <w:szCs w:val="28"/>
        </w:rPr>
      </w:pPr>
      <w:r w:rsidRPr="00F64CEB">
        <w:rPr>
          <w:rFonts w:ascii="Times New Roman" w:hAnsi="Times New Roman" w:cs="Times New Roman"/>
          <w:b/>
          <w:bCs/>
          <w:color w:val="54A021" w:themeColor="accent2"/>
          <w:sz w:val="28"/>
          <w:szCs w:val="28"/>
        </w:rPr>
        <w:t xml:space="preserve"> </w:t>
      </w:r>
      <w:bookmarkStart w:id="0" w:name="_Toc62942899"/>
      <w:r w:rsidRPr="00F64CEB">
        <w:rPr>
          <w:rFonts w:ascii="Times New Roman" w:hAnsi="Times New Roman" w:cs="Times New Roman"/>
          <w:b/>
          <w:bCs/>
          <w:color w:val="54A021" w:themeColor="accent2"/>
          <w:sz w:val="28"/>
          <w:szCs w:val="28"/>
        </w:rPr>
        <w:t xml:space="preserve">Ошибка: </w:t>
      </w:r>
      <w:r w:rsidR="008F3E30" w:rsidRPr="00F64CEB">
        <w:rPr>
          <w:rFonts w:ascii="Times New Roman" w:hAnsi="Times New Roman" w:cs="Times New Roman"/>
          <w:b/>
          <w:bCs/>
          <w:color w:val="54A021" w:themeColor="accent2"/>
          <w:sz w:val="28"/>
          <w:szCs w:val="28"/>
        </w:rPr>
        <w:t xml:space="preserve">длительное бездействие по получению документов у руководителя должника, </w:t>
      </w:r>
      <w:r w:rsidRPr="00F64CEB">
        <w:rPr>
          <w:rFonts w:ascii="Times New Roman" w:hAnsi="Times New Roman" w:cs="Times New Roman"/>
          <w:b/>
          <w:bCs/>
          <w:color w:val="54A021" w:themeColor="accent2"/>
          <w:sz w:val="28"/>
          <w:szCs w:val="28"/>
        </w:rPr>
        <w:t>неверная тактика при истребовании документации, имущества, ценностей у руководителя должника.</w:t>
      </w:r>
      <w:bookmarkEnd w:id="0"/>
    </w:p>
    <w:p w14:paraId="6BB6A9E4" w14:textId="59A08700" w:rsidR="00C807A3" w:rsidRPr="00F64CEB" w:rsidRDefault="00C807A3" w:rsidP="00F64CEB">
      <w:pPr>
        <w:pStyle w:val="a3"/>
        <w:spacing w:after="0" w:line="240" w:lineRule="auto"/>
        <w:ind w:left="-567" w:firstLine="567"/>
        <w:jc w:val="both"/>
        <w:outlineLvl w:val="0"/>
        <w:rPr>
          <w:rFonts w:ascii="Times New Roman" w:hAnsi="Times New Roman" w:cs="Times New Roman"/>
          <w:b/>
          <w:bCs/>
          <w:color w:val="2A5010" w:themeColor="accent2" w:themeShade="80"/>
          <w:sz w:val="28"/>
          <w:szCs w:val="28"/>
        </w:rPr>
      </w:pPr>
    </w:p>
    <w:p w14:paraId="54AEE4D7" w14:textId="6BD88C5E" w:rsidR="005C754C" w:rsidRPr="00F64CEB" w:rsidRDefault="005C754C" w:rsidP="00F64CEB">
      <w:pPr>
        <w:pStyle w:val="a3"/>
        <w:numPr>
          <w:ilvl w:val="1"/>
          <w:numId w:val="1"/>
        </w:numPr>
        <w:spacing w:after="0" w:line="240" w:lineRule="auto"/>
        <w:ind w:left="-567" w:firstLine="567"/>
        <w:jc w:val="both"/>
        <w:outlineLvl w:val="0"/>
        <w:rPr>
          <w:rFonts w:ascii="Times New Roman" w:hAnsi="Times New Roman" w:cs="Times New Roman"/>
          <w:b/>
          <w:bCs/>
          <w:sz w:val="28"/>
          <w:szCs w:val="28"/>
        </w:rPr>
      </w:pPr>
      <w:bookmarkStart w:id="1" w:name="_Toc62942900"/>
      <w:r w:rsidRPr="00F64CEB">
        <w:rPr>
          <w:rFonts w:ascii="Times New Roman" w:hAnsi="Times New Roman" w:cs="Times New Roman"/>
          <w:b/>
          <w:bCs/>
          <w:sz w:val="28"/>
          <w:szCs w:val="28"/>
        </w:rPr>
        <w:t>Ошибка долгого ожидания</w:t>
      </w:r>
      <w:r w:rsidR="00AE4030" w:rsidRPr="00F64CEB">
        <w:rPr>
          <w:rFonts w:ascii="Times New Roman" w:hAnsi="Times New Roman" w:cs="Times New Roman"/>
          <w:b/>
          <w:bCs/>
          <w:sz w:val="28"/>
          <w:szCs w:val="28"/>
        </w:rPr>
        <w:t xml:space="preserve"> передачи документов от руководителя</w:t>
      </w:r>
      <w:r w:rsidRPr="00F64CEB">
        <w:rPr>
          <w:rFonts w:ascii="Times New Roman" w:hAnsi="Times New Roman" w:cs="Times New Roman"/>
          <w:b/>
          <w:bCs/>
          <w:sz w:val="28"/>
          <w:szCs w:val="28"/>
        </w:rPr>
        <w:t>.</w:t>
      </w:r>
      <w:bookmarkEnd w:id="1"/>
    </w:p>
    <w:p w14:paraId="7E67F445" w14:textId="2D0E72A9" w:rsidR="00C807A3" w:rsidRPr="00F64CEB" w:rsidRDefault="005C754C"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Наиболее распространено среди АУ длительное бездействие по принятию документации. Например, объясняется это всегда тем, что руководитель должника передавал </w:t>
      </w:r>
      <w:r w:rsidR="00AE4030" w:rsidRPr="00F64CEB">
        <w:rPr>
          <w:rFonts w:ascii="Times New Roman" w:hAnsi="Times New Roman" w:cs="Times New Roman"/>
          <w:sz w:val="28"/>
          <w:szCs w:val="28"/>
        </w:rPr>
        <w:t xml:space="preserve">документацию </w:t>
      </w:r>
      <w:r w:rsidRPr="00F64CEB">
        <w:rPr>
          <w:rFonts w:ascii="Times New Roman" w:hAnsi="Times New Roman" w:cs="Times New Roman"/>
          <w:sz w:val="28"/>
          <w:szCs w:val="28"/>
        </w:rPr>
        <w:t>постепенно, поэтапно</w:t>
      </w:r>
      <w:r w:rsidR="00867D4D" w:rsidRPr="00F64CEB">
        <w:rPr>
          <w:rFonts w:ascii="Times New Roman" w:hAnsi="Times New Roman" w:cs="Times New Roman"/>
          <w:sz w:val="28"/>
          <w:szCs w:val="28"/>
        </w:rPr>
        <w:t>, л</w:t>
      </w:r>
      <w:r w:rsidRPr="00F64CEB">
        <w:rPr>
          <w:rFonts w:ascii="Times New Roman" w:hAnsi="Times New Roman" w:cs="Times New Roman"/>
          <w:sz w:val="28"/>
          <w:szCs w:val="28"/>
        </w:rPr>
        <w:t>ибо руководитель должника представил письмо о последующей передаче.</w:t>
      </w:r>
    </w:p>
    <w:p w14:paraId="11DF1562" w14:textId="337679F6" w:rsidR="00867D4D" w:rsidRPr="00F64CEB" w:rsidRDefault="00867D4D"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СПРАВОЧНО: абз.2 п. 2 ст. 126 ФЗ «О несостоятельности (банкротстве)» № 127-ФЗ от 26.10.2002г.:  руководитель должника, а также временный управляющий, административный управляющий, внешний управляющий в течение </w:t>
      </w:r>
      <w:r w:rsidRPr="00F64CEB">
        <w:rPr>
          <w:rFonts w:ascii="Times New Roman" w:hAnsi="Times New Roman" w:cs="Times New Roman"/>
          <w:b/>
          <w:bCs/>
          <w:sz w:val="28"/>
          <w:szCs w:val="28"/>
          <w:u w:val="single"/>
        </w:rPr>
        <w:t>трех</w:t>
      </w:r>
      <w:r w:rsidRPr="00F64CEB">
        <w:rPr>
          <w:rFonts w:ascii="Times New Roman" w:hAnsi="Times New Roman" w:cs="Times New Roman"/>
          <w:sz w:val="28"/>
          <w:szCs w:val="28"/>
        </w:rPr>
        <w:t xml:space="preserve"> дней с даты утверждения конкурсного управляющего обязаны обеспечить передачу бухгалтерской и иной документации должника, печатей, штампов, материальных и иных ценностей конкурсному управляющему.</w:t>
      </w:r>
    </w:p>
    <w:p w14:paraId="29883F5C" w14:textId="7DB73F1C" w:rsidR="005C754C" w:rsidRPr="00F64CEB" w:rsidRDefault="00AE4030" w:rsidP="00D66BC5">
      <w:pPr>
        <w:pStyle w:val="1"/>
        <w:rPr>
          <w:rFonts w:ascii="Times New Roman" w:hAnsi="Times New Roman" w:cs="Times New Roman"/>
          <w:sz w:val="28"/>
          <w:szCs w:val="28"/>
        </w:rPr>
      </w:pPr>
      <w:bookmarkStart w:id="2" w:name="_Toc62942901"/>
      <w:r w:rsidRPr="00F64CEB">
        <w:rPr>
          <w:rFonts w:ascii="Times New Roman" w:hAnsi="Times New Roman" w:cs="Times New Roman"/>
          <w:sz w:val="28"/>
          <w:szCs w:val="28"/>
        </w:rPr>
        <w:lastRenderedPageBreak/>
        <w:t>ПОСЛЕДСТВИЯ</w:t>
      </w:r>
      <w:r w:rsidR="00867D4D" w:rsidRPr="00F64CEB">
        <w:rPr>
          <w:rFonts w:ascii="Times New Roman" w:hAnsi="Times New Roman" w:cs="Times New Roman"/>
          <w:sz w:val="28"/>
          <w:szCs w:val="28"/>
        </w:rPr>
        <w:t xml:space="preserve"> ДАННОЙ ОШИБКИ: </w:t>
      </w:r>
      <w:r w:rsidR="00F378C1" w:rsidRPr="00F64CEB">
        <w:rPr>
          <w:rFonts w:ascii="Times New Roman" w:hAnsi="Times New Roman" w:cs="Times New Roman"/>
          <w:sz w:val="28"/>
          <w:szCs w:val="28"/>
        </w:rPr>
        <w:t>привлечение к административной ответственности за пропуск сроков проведения инвентаризации, а кроме того - з</w:t>
      </w:r>
      <w:r w:rsidR="005C754C" w:rsidRPr="00F64CEB">
        <w:rPr>
          <w:rFonts w:ascii="Times New Roman" w:hAnsi="Times New Roman" w:cs="Times New Roman"/>
          <w:sz w:val="28"/>
          <w:szCs w:val="28"/>
        </w:rPr>
        <w:t>а то время, которое вновь утвержденный АУ ждет передачи документации, может произойти пропуск срока исковой давности по оспариванию сделок</w:t>
      </w:r>
      <w:r w:rsidR="00867D4D" w:rsidRPr="00F64CEB">
        <w:rPr>
          <w:rFonts w:ascii="Times New Roman" w:hAnsi="Times New Roman" w:cs="Times New Roman"/>
          <w:sz w:val="28"/>
          <w:szCs w:val="28"/>
        </w:rPr>
        <w:t>,</w:t>
      </w:r>
      <w:r w:rsidR="005C754C" w:rsidRPr="00F64CEB">
        <w:rPr>
          <w:rFonts w:ascii="Times New Roman" w:hAnsi="Times New Roman" w:cs="Times New Roman"/>
          <w:sz w:val="28"/>
          <w:szCs w:val="28"/>
        </w:rPr>
        <w:t xml:space="preserve"> либо взысканию </w:t>
      </w:r>
      <w:proofErr w:type="spellStart"/>
      <w:r w:rsidR="005C754C" w:rsidRPr="00F64CEB">
        <w:rPr>
          <w:rFonts w:ascii="Times New Roman" w:hAnsi="Times New Roman" w:cs="Times New Roman"/>
          <w:sz w:val="28"/>
          <w:szCs w:val="28"/>
        </w:rPr>
        <w:t>дебиторки</w:t>
      </w:r>
      <w:proofErr w:type="spellEnd"/>
      <w:r w:rsidR="005C754C" w:rsidRPr="00F64CEB">
        <w:rPr>
          <w:rFonts w:ascii="Times New Roman" w:hAnsi="Times New Roman" w:cs="Times New Roman"/>
          <w:sz w:val="28"/>
          <w:szCs w:val="28"/>
        </w:rPr>
        <w:t>, либо исчезновение имущества. Убытки в этом случае, безусловно, взыщут с «ожидавшего» АУ.</w:t>
      </w:r>
      <w:bookmarkEnd w:id="2"/>
    </w:p>
    <w:p w14:paraId="38491FCC" w14:textId="4D30750B" w:rsidR="005C754C" w:rsidRPr="00D66BC5" w:rsidRDefault="005C754C" w:rsidP="00D66BC5">
      <w:pPr>
        <w:pStyle w:val="1"/>
        <w:jc w:val="both"/>
        <w:rPr>
          <w:rFonts w:ascii="Times New Roman" w:hAnsi="Times New Roman" w:cs="Times New Roman"/>
          <w:b/>
          <w:bCs/>
          <w:color w:val="auto"/>
          <w:sz w:val="28"/>
          <w:szCs w:val="28"/>
        </w:rPr>
      </w:pPr>
      <w:bookmarkStart w:id="3" w:name="_Toc62942902"/>
      <w:r w:rsidRPr="00D66BC5">
        <w:rPr>
          <w:rFonts w:ascii="Times New Roman" w:hAnsi="Times New Roman" w:cs="Times New Roman"/>
          <w:b/>
          <w:bCs/>
          <w:color w:val="auto"/>
          <w:sz w:val="28"/>
          <w:szCs w:val="28"/>
        </w:rPr>
        <w:t xml:space="preserve">Самая свежая практика на сей счет, которая станет </w:t>
      </w:r>
      <w:proofErr w:type="spellStart"/>
      <w:r w:rsidRPr="00D66BC5">
        <w:rPr>
          <w:rFonts w:ascii="Times New Roman" w:hAnsi="Times New Roman" w:cs="Times New Roman"/>
          <w:b/>
          <w:bCs/>
          <w:color w:val="auto"/>
          <w:sz w:val="28"/>
          <w:szCs w:val="28"/>
        </w:rPr>
        <w:t>практикообразующей</w:t>
      </w:r>
      <w:proofErr w:type="spellEnd"/>
      <w:r w:rsidRPr="00D66BC5">
        <w:rPr>
          <w:rFonts w:ascii="Times New Roman" w:hAnsi="Times New Roman" w:cs="Times New Roman"/>
          <w:b/>
          <w:bCs/>
          <w:color w:val="auto"/>
          <w:sz w:val="28"/>
          <w:szCs w:val="28"/>
        </w:rPr>
        <w:t xml:space="preserve"> в предстоящем году</w:t>
      </w:r>
      <w:r w:rsidR="00867D4D" w:rsidRPr="00D66BC5">
        <w:rPr>
          <w:rFonts w:ascii="Times New Roman" w:hAnsi="Times New Roman" w:cs="Times New Roman"/>
          <w:b/>
          <w:bCs/>
          <w:color w:val="auto"/>
          <w:sz w:val="28"/>
          <w:szCs w:val="28"/>
        </w:rPr>
        <w:t>,</w:t>
      </w:r>
      <w:r w:rsidRPr="00D66BC5">
        <w:rPr>
          <w:rFonts w:ascii="Times New Roman" w:hAnsi="Times New Roman" w:cs="Times New Roman"/>
          <w:b/>
          <w:bCs/>
          <w:color w:val="auto"/>
          <w:sz w:val="28"/>
          <w:szCs w:val="28"/>
        </w:rPr>
        <w:t xml:space="preserve"> </w:t>
      </w:r>
      <w:r w:rsidR="00867D4D" w:rsidRPr="00D66BC5">
        <w:rPr>
          <w:rFonts w:ascii="Times New Roman" w:hAnsi="Times New Roman" w:cs="Times New Roman"/>
          <w:b/>
          <w:bCs/>
          <w:color w:val="auto"/>
          <w:sz w:val="28"/>
          <w:szCs w:val="28"/>
        </w:rPr>
        <w:t>и далеко не один управляющий от нее рискует «пострадать</w:t>
      </w:r>
      <w:proofErr w:type="gramStart"/>
      <w:r w:rsidR="00867D4D" w:rsidRPr="00D66BC5">
        <w:rPr>
          <w:rFonts w:ascii="Times New Roman" w:hAnsi="Times New Roman" w:cs="Times New Roman"/>
          <w:b/>
          <w:bCs/>
          <w:color w:val="auto"/>
          <w:sz w:val="28"/>
          <w:szCs w:val="28"/>
        </w:rPr>
        <w:t>»</w:t>
      </w:r>
      <w:r w:rsidRPr="00D66BC5">
        <w:rPr>
          <w:rFonts w:ascii="Times New Roman" w:hAnsi="Times New Roman" w:cs="Times New Roman"/>
          <w:b/>
          <w:bCs/>
          <w:color w:val="auto"/>
          <w:sz w:val="28"/>
          <w:szCs w:val="28"/>
        </w:rPr>
        <w:t xml:space="preserve">: </w:t>
      </w:r>
      <w:r w:rsidR="00D66BC5" w:rsidRPr="00D66BC5">
        <w:rPr>
          <w:rFonts w:ascii="Times New Roman" w:hAnsi="Times New Roman" w:cs="Times New Roman"/>
          <w:b/>
          <w:bCs/>
          <w:color w:val="auto"/>
          <w:sz w:val="28"/>
          <w:szCs w:val="28"/>
        </w:rPr>
        <w:t xml:space="preserve"> определение</w:t>
      </w:r>
      <w:proofErr w:type="gramEnd"/>
      <w:r w:rsidR="00D66BC5" w:rsidRPr="00D66BC5">
        <w:rPr>
          <w:rFonts w:ascii="Times New Roman" w:hAnsi="Times New Roman" w:cs="Times New Roman"/>
          <w:b/>
          <w:bCs/>
          <w:color w:val="auto"/>
          <w:sz w:val="28"/>
          <w:szCs w:val="28"/>
        </w:rPr>
        <w:t xml:space="preserve"> СКЭС ВС от 24.08.2020г. № 305-ЭС19-17553</w:t>
      </w:r>
      <w:bookmarkEnd w:id="3"/>
    </w:p>
    <w:p w14:paraId="345C2E37" w14:textId="724014A6" w:rsidR="005C754C" w:rsidRPr="00F64CEB" w:rsidRDefault="005C754C" w:rsidP="00F64CEB">
      <w:pPr>
        <w:spacing w:after="0" w:line="240" w:lineRule="auto"/>
        <w:ind w:left="-567" w:firstLine="567"/>
        <w:rPr>
          <w:rFonts w:ascii="Times New Roman" w:hAnsi="Times New Roman" w:cs="Times New Roman"/>
          <w:b/>
          <w:bCs/>
          <w:color w:val="2A5010" w:themeColor="accent2" w:themeShade="80"/>
          <w:sz w:val="28"/>
          <w:szCs w:val="28"/>
        </w:rPr>
      </w:pPr>
      <w:hyperlink r:id="rId6" w:history="1">
        <w:r w:rsidRPr="00F64CEB">
          <w:rPr>
            <w:rStyle w:val="a4"/>
            <w:rFonts w:ascii="Times New Roman" w:hAnsi="Times New Roman" w:cs="Times New Roman"/>
            <w:b/>
            <w:bCs/>
            <w:color w:val="4D671C" w:themeColor="hyperlink" w:themeShade="80"/>
            <w:sz w:val="28"/>
            <w:szCs w:val="28"/>
          </w:rPr>
          <w:t>https://ka</w:t>
        </w:r>
        <w:r w:rsidRPr="00F64CEB">
          <w:rPr>
            <w:rStyle w:val="a4"/>
            <w:rFonts w:ascii="Times New Roman" w:hAnsi="Times New Roman" w:cs="Times New Roman"/>
            <w:b/>
            <w:bCs/>
            <w:color w:val="4D671C" w:themeColor="hyperlink" w:themeShade="80"/>
            <w:sz w:val="28"/>
            <w:szCs w:val="28"/>
          </w:rPr>
          <w:t>d</w:t>
        </w:r>
        <w:r w:rsidRPr="00F64CEB">
          <w:rPr>
            <w:rStyle w:val="a4"/>
            <w:rFonts w:ascii="Times New Roman" w:hAnsi="Times New Roman" w:cs="Times New Roman"/>
            <w:b/>
            <w:bCs/>
            <w:color w:val="4D671C" w:themeColor="hyperlink" w:themeShade="80"/>
            <w:sz w:val="28"/>
            <w:szCs w:val="28"/>
          </w:rPr>
          <w:t>.arbitr.ru/Document/Pdf/63e64dff-42aa-4d30-bc4c-77223f826ada/f029e909-47ff-4ea5-b693-e07708bee39b/A40-64173-2017_20200824_Opredelenie.pdf?isAddStamp=True</w:t>
        </w:r>
      </w:hyperlink>
      <w:r w:rsidRPr="00F64CEB">
        <w:rPr>
          <w:rFonts w:ascii="Times New Roman" w:hAnsi="Times New Roman" w:cs="Times New Roman"/>
          <w:b/>
          <w:bCs/>
          <w:color w:val="2A5010" w:themeColor="accent2" w:themeShade="80"/>
          <w:sz w:val="28"/>
          <w:szCs w:val="28"/>
        </w:rPr>
        <w:t xml:space="preserve"> </w:t>
      </w:r>
    </w:p>
    <w:p w14:paraId="11F79506" w14:textId="77777777" w:rsidR="007F1CBF" w:rsidRPr="00F64CEB" w:rsidRDefault="007F1CBF" w:rsidP="00F64CEB">
      <w:pPr>
        <w:pStyle w:val="a3"/>
        <w:spacing w:after="0" w:line="240" w:lineRule="auto"/>
        <w:ind w:left="-567" w:firstLine="567"/>
        <w:jc w:val="both"/>
        <w:rPr>
          <w:rFonts w:ascii="Times New Roman" w:hAnsi="Times New Roman" w:cs="Times New Roman"/>
          <w:b/>
          <w:bCs/>
          <w:color w:val="2A5010" w:themeColor="accent2" w:themeShade="80"/>
          <w:sz w:val="28"/>
          <w:szCs w:val="28"/>
        </w:rPr>
      </w:pPr>
    </w:p>
    <w:p w14:paraId="13EF2753" w14:textId="325F6D79" w:rsidR="005C754C" w:rsidRPr="00F64CEB" w:rsidRDefault="005C754C" w:rsidP="00F64CEB">
      <w:pPr>
        <w:pStyle w:val="a3"/>
        <w:spacing w:after="0" w:line="240" w:lineRule="auto"/>
        <w:ind w:left="-567" w:firstLine="567"/>
        <w:jc w:val="both"/>
        <w:rPr>
          <w:rFonts w:ascii="Times New Roman" w:hAnsi="Times New Roman" w:cs="Times New Roman"/>
          <w:b/>
          <w:bCs/>
          <w:color w:val="2A5010" w:themeColor="accent2" w:themeShade="80"/>
          <w:sz w:val="28"/>
          <w:szCs w:val="28"/>
        </w:rPr>
      </w:pPr>
      <w:r w:rsidRPr="00F64CEB">
        <w:rPr>
          <w:rFonts w:ascii="Times New Roman" w:hAnsi="Times New Roman" w:cs="Times New Roman"/>
          <w:b/>
          <w:bCs/>
          <w:color w:val="2A5010" w:themeColor="accent2" w:themeShade="80"/>
          <w:sz w:val="28"/>
          <w:szCs w:val="28"/>
        </w:rPr>
        <w:t xml:space="preserve">ОПРЕДЕЛЕНИЕ СКЭС </w:t>
      </w:r>
      <w:proofErr w:type="gramStart"/>
      <w:r w:rsidRPr="00F64CEB">
        <w:rPr>
          <w:rFonts w:ascii="Times New Roman" w:hAnsi="Times New Roman" w:cs="Times New Roman"/>
          <w:b/>
          <w:bCs/>
          <w:color w:val="2A5010" w:themeColor="accent2" w:themeShade="80"/>
          <w:sz w:val="28"/>
          <w:szCs w:val="28"/>
        </w:rPr>
        <w:t>ВС  от</w:t>
      </w:r>
      <w:proofErr w:type="gramEnd"/>
      <w:r w:rsidRPr="00F64CEB">
        <w:rPr>
          <w:rFonts w:ascii="Times New Roman" w:hAnsi="Times New Roman" w:cs="Times New Roman"/>
          <w:b/>
          <w:bCs/>
          <w:color w:val="2A5010" w:themeColor="accent2" w:themeShade="80"/>
          <w:sz w:val="28"/>
          <w:szCs w:val="28"/>
        </w:rPr>
        <w:t xml:space="preserve"> 24.08.20 по делу № А40-64173/2017 № 305-ЭС19-17553</w:t>
      </w:r>
    </w:p>
    <w:p w14:paraId="31077348" w14:textId="03173F27" w:rsidR="00E06A85" w:rsidRPr="00F64CEB" w:rsidRDefault="00E06A85" w:rsidP="00F64CEB">
      <w:pPr>
        <w:pStyle w:val="a3"/>
        <w:spacing w:after="0" w:line="240" w:lineRule="auto"/>
        <w:ind w:left="-567" w:firstLine="567"/>
        <w:jc w:val="both"/>
        <w:rPr>
          <w:rFonts w:ascii="Times New Roman" w:hAnsi="Times New Roman" w:cs="Times New Roman"/>
          <w:b/>
          <w:bCs/>
          <w:color w:val="2A5010" w:themeColor="accent2" w:themeShade="80"/>
          <w:sz w:val="28"/>
          <w:szCs w:val="28"/>
        </w:rPr>
      </w:pPr>
      <w:r w:rsidRPr="00F64CEB">
        <w:rPr>
          <w:rFonts w:ascii="Times New Roman" w:hAnsi="Times New Roman" w:cs="Times New Roman"/>
          <w:b/>
          <w:bCs/>
          <w:color w:val="2A5010" w:themeColor="accent2" w:themeShade="80"/>
          <w:sz w:val="28"/>
          <w:szCs w:val="28"/>
        </w:rPr>
        <w:t>Как раз рассмотрена ситуация передачи руководителем должника документов поэтапно, с учетом того, что руководитель был назначен только за 2 месяца до введения наблюдения</w:t>
      </w:r>
      <w:r w:rsidR="00AE4030" w:rsidRPr="00F64CEB">
        <w:rPr>
          <w:rFonts w:ascii="Times New Roman" w:hAnsi="Times New Roman" w:cs="Times New Roman"/>
          <w:b/>
          <w:bCs/>
          <w:color w:val="2A5010" w:themeColor="accent2" w:themeShade="80"/>
          <w:sz w:val="28"/>
          <w:szCs w:val="28"/>
        </w:rPr>
        <w:t>, до него сменилось еще два руководителя</w:t>
      </w:r>
      <w:r w:rsidRPr="00F64CEB">
        <w:rPr>
          <w:rFonts w:ascii="Times New Roman" w:hAnsi="Times New Roman" w:cs="Times New Roman"/>
          <w:b/>
          <w:bCs/>
          <w:color w:val="2A5010" w:themeColor="accent2" w:themeShade="80"/>
          <w:sz w:val="28"/>
          <w:szCs w:val="28"/>
        </w:rPr>
        <w:t xml:space="preserve">. Казалось бы, ситуация </w:t>
      </w:r>
      <w:r w:rsidR="00F378C1" w:rsidRPr="00F64CEB">
        <w:rPr>
          <w:rFonts w:ascii="Times New Roman" w:hAnsi="Times New Roman" w:cs="Times New Roman"/>
          <w:b/>
          <w:bCs/>
          <w:color w:val="2A5010" w:themeColor="accent2" w:themeShade="80"/>
          <w:sz w:val="28"/>
          <w:szCs w:val="28"/>
        </w:rPr>
        <w:t xml:space="preserve">более чем оправдывающая и </w:t>
      </w:r>
      <w:proofErr w:type="gramStart"/>
      <w:r w:rsidR="00F378C1" w:rsidRPr="00F64CEB">
        <w:rPr>
          <w:rFonts w:ascii="Times New Roman" w:hAnsi="Times New Roman" w:cs="Times New Roman"/>
          <w:b/>
          <w:bCs/>
          <w:color w:val="2A5010" w:themeColor="accent2" w:themeShade="80"/>
          <w:sz w:val="28"/>
          <w:szCs w:val="28"/>
        </w:rPr>
        <w:t>управляющего</w:t>
      </w:r>
      <w:proofErr w:type="gramEnd"/>
      <w:r w:rsidR="00F378C1" w:rsidRPr="00F64CEB">
        <w:rPr>
          <w:rFonts w:ascii="Times New Roman" w:hAnsi="Times New Roman" w:cs="Times New Roman"/>
          <w:b/>
          <w:bCs/>
          <w:color w:val="2A5010" w:themeColor="accent2" w:themeShade="80"/>
          <w:sz w:val="28"/>
          <w:szCs w:val="28"/>
        </w:rPr>
        <w:t xml:space="preserve"> и руководителя. Но</w:t>
      </w:r>
      <w:r w:rsidRPr="00F64CEB">
        <w:rPr>
          <w:rFonts w:ascii="Times New Roman" w:hAnsi="Times New Roman" w:cs="Times New Roman"/>
          <w:b/>
          <w:bCs/>
          <w:color w:val="2A5010" w:themeColor="accent2" w:themeShade="80"/>
          <w:sz w:val="28"/>
          <w:szCs w:val="28"/>
        </w:rPr>
        <w:t xml:space="preserve"> ожидание управляющего в данном случае признано неверным.</w:t>
      </w:r>
      <w:r w:rsidR="00F378C1" w:rsidRPr="00F64CEB">
        <w:rPr>
          <w:rFonts w:ascii="Times New Roman" w:hAnsi="Times New Roman" w:cs="Times New Roman"/>
          <w:b/>
          <w:bCs/>
          <w:color w:val="2A5010" w:themeColor="accent2" w:themeShade="80"/>
          <w:sz w:val="28"/>
          <w:szCs w:val="28"/>
        </w:rPr>
        <w:t xml:space="preserve"> ВС </w:t>
      </w:r>
      <w:proofErr w:type="gramStart"/>
      <w:r w:rsidR="00F378C1" w:rsidRPr="00F64CEB">
        <w:rPr>
          <w:rFonts w:ascii="Times New Roman" w:hAnsi="Times New Roman" w:cs="Times New Roman"/>
          <w:b/>
          <w:bCs/>
          <w:color w:val="2A5010" w:themeColor="accent2" w:themeShade="80"/>
          <w:sz w:val="28"/>
          <w:szCs w:val="28"/>
        </w:rPr>
        <w:t>РФ ,</w:t>
      </w:r>
      <w:proofErr w:type="gramEnd"/>
      <w:r w:rsidR="00F378C1" w:rsidRPr="00F64CEB">
        <w:rPr>
          <w:rFonts w:ascii="Times New Roman" w:hAnsi="Times New Roman" w:cs="Times New Roman"/>
          <w:b/>
          <w:bCs/>
          <w:color w:val="2A5010" w:themeColor="accent2" w:themeShade="80"/>
          <w:sz w:val="28"/>
          <w:szCs w:val="28"/>
        </w:rPr>
        <w:t xml:space="preserve"> напротив, подчеркнул, что в этой ситуации тем более важно предпринять меры по скорейшему получению документации.</w:t>
      </w:r>
    </w:p>
    <w:p w14:paraId="0192BF6D" w14:textId="323B24FF" w:rsidR="005C754C" w:rsidRPr="00F64CEB" w:rsidRDefault="00867D4D" w:rsidP="00F64CEB">
      <w:pPr>
        <w:pStyle w:val="a3"/>
        <w:spacing w:after="0" w:line="240" w:lineRule="auto"/>
        <w:ind w:left="-567" w:firstLine="567"/>
        <w:jc w:val="both"/>
        <w:rPr>
          <w:rFonts w:ascii="Times New Roman" w:hAnsi="Times New Roman" w:cs="Times New Roman"/>
          <w:b/>
          <w:bCs/>
          <w:color w:val="2A5010" w:themeColor="accent2" w:themeShade="80"/>
          <w:sz w:val="28"/>
          <w:szCs w:val="28"/>
        </w:rPr>
      </w:pPr>
      <w:r w:rsidRPr="00F64CEB">
        <w:rPr>
          <w:rFonts w:ascii="Times New Roman" w:hAnsi="Times New Roman" w:cs="Times New Roman"/>
          <w:b/>
          <w:bCs/>
          <w:color w:val="2A5010" w:themeColor="accent2" w:themeShade="80"/>
          <w:sz w:val="28"/>
          <w:szCs w:val="28"/>
        </w:rPr>
        <w:t xml:space="preserve">Цитата из данного определения СКЭС ВС РФ: </w:t>
      </w:r>
    </w:p>
    <w:p w14:paraId="7B79E68A" w14:textId="77777777" w:rsidR="00867D4D" w:rsidRPr="00F64CEB" w:rsidRDefault="00867D4D"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«Эпизод, связанный с длительным непринятием Смирновым </w:t>
      </w:r>
      <w:proofErr w:type="gramStart"/>
      <w:r w:rsidRPr="00F64CEB">
        <w:rPr>
          <w:rFonts w:ascii="Times New Roman" w:hAnsi="Times New Roman" w:cs="Times New Roman"/>
          <w:sz w:val="28"/>
          <w:szCs w:val="28"/>
        </w:rPr>
        <w:t>С.В.</w:t>
      </w:r>
      <w:proofErr w:type="gramEnd"/>
      <w:r w:rsidRPr="00F64CEB">
        <w:rPr>
          <w:rFonts w:ascii="Times New Roman" w:hAnsi="Times New Roman" w:cs="Times New Roman"/>
          <w:sz w:val="28"/>
          <w:szCs w:val="28"/>
        </w:rPr>
        <w:t xml:space="preserve"> мер, направленных на получение документации должника. </w:t>
      </w:r>
    </w:p>
    <w:p w14:paraId="7E2CA956" w14:textId="77777777" w:rsidR="00867D4D" w:rsidRPr="00F64CEB" w:rsidRDefault="00867D4D"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Отказывая в удовлетворении жалобы в этой части, суды исходили из того, что после открытия конкурсного производства бывший руководитель должника не уклонялся от исполнения обязанности по передаче документации. </w:t>
      </w:r>
    </w:p>
    <w:p w14:paraId="72390B1E" w14:textId="77777777" w:rsidR="00867D4D" w:rsidRPr="00F64CEB" w:rsidRDefault="00867D4D"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b/>
          <w:bCs/>
          <w:sz w:val="28"/>
          <w:szCs w:val="28"/>
        </w:rPr>
        <w:t>Эта передача осуществлялась им поэтапно вплоть до 15.01.2018.</w:t>
      </w:r>
    </w:p>
    <w:p w14:paraId="09FABF86" w14:textId="77777777" w:rsidR="00867D4D" w:rsidRPr="00F64CEB" w:rsidRDefault="00867D4D"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 Однако абзацем вторым пункта 2 статьи 126 Закона о банкротстве отведен трехдневный срок на передачу руководителем должника бухгалтерской и иной документации конкурсному управляющему. </w:t>
      </w:r>
    </w:p>
    <w:p w14:paraId="6F02E8E4" w14:textId="77777777" w:rsidR="00E06A85" w:rsidRPr="00F64CEB" w:rsidRDefault="00867D4D"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В рассматриваемом случае конкурсный управляющий утвержден решением суда от 31.10.2017. В установленный законом срок Смирнов </w:t>
      </w:r>
      <w:proofErr w:type="gramStart"/>
      <w:r w:rsidRPr="00F64CEB">
        <w:rPr>
          <w:rFonts w:ascii="Times New Roman" w:hAnsi="Times New Roman" w:cs="Times New Roman"/>
          <w:sz w:val="28"/>
          <w:szCs w:val="28"/>
        </w:rPr>
        <w:t>С.В.</w:t>
      </w:r>
      <w:proofErr w:type="gramEnd"/>
      <w:r w:rsidRPr="00F64CEB">
        <w:rPr>
          <w:rFonts w:ascii="Times New Roman" w:hAnsi="Times New Roman" w:cs="Times New Roman"/>
          <w:sz w:val="28"/>
          <w:szCs w:val="28"/>
        </w:rPr>
        <w:t xml:space="preserve"> документацию не получил. В ее отсутствие невозможно полноценное исполнение возложенных на управляющего обязанностей. Возражая по жалобе в этой части, управляющий сослался на письмо генерального директора должника от 02.11.2017, в котором данный руководитель, назначенный на должность за 2 месяца до введения процедуры наблюдения, выразил готовность начать передачу имеющийся у него документации и сообщил о том, что запросил отсутствующие документы из мест хранения и у контрагентов. </w:t>
      </w:r>
    </w:p>
    <w:p w14:paraId="7878AD51" w14:textId="489DF669" w:rsidR="00E06A85" w:rsidRPr="00F64CEB" w:rsidRDefault="00867D4D"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В объяснениях, данных суду, сам управляющий указывал на то, что в течение года, предшествующего возбуждению дела о банкротстве, полномочия </w:t>
      </w:r>
      <w:r w:rsidRPr="00F64CEB">
        <w:rPr>
          <w:rFonts w:ascii="Times New Roman" w:hAnsi="Times New Roman" w:cs="Times New Roman"/>
          <w:sz w:val="28"/>
          <w:szCs w:val="28"/>
        </w:rPr>
        <w:lastRenderedPageBreak/>
        <w:t xml:space="preserve">руководителя должник исполняли три разных лица, последовательно сменивших друг друга. </w:t>
      </w:r>
    </w:p>
    <w:p w14:paraId="22071B09" w14:textId="79FD1AD7" w:rsidR="00867D4D" w:rsidRPr="00F64CEB" w:rsidRDefault="00867D4D"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b/>
          <w:bCs/>
          <w:sz w:val="28"/>
          <w:szCs w:val="28"/>
        </w:rPr>
        <w:t>В сложившейся ситуации любой разумный управляющий не мог бездействовать, полагаясь на обещания последнего бывшего генерального директора исполнить обязанность по передаче документации после истечения отведенного законом срока, поскольку длительное нахождение документов вне сферы контроля управляющего могло привести к их искажению, частичному 5 изъятию, что является препятствием для создания достоверного представления об имущественном положении должника.</w:t>
      </w:r>
      <w:r w:rsidRPr="00F64CEB">
        <w:rPr>
          <w:rFonts w:ascii="Times New Roman" w:hAnsi="Times New Roman" w:cs="Times New Roman"/>
          <w:sz w:val="28"/>
          <w:szCs w:val="28"/>
        </w:rPr>
        <w:t xml:space="preserve"> Задача управляющего состоит в том, чтобы принять реальные меры к розыску и истребованию документов, проведению на их основе инвентаризации (выявления фактического наличия имущества, числящегося за должником по данным бухгалтерского учета), обеспечению сохранности обнаруженного имущества, предъявлению на основании полученных документов требований имущественного характера к дебиторам и т.д. (пункт 2 статьи 129 Закона о банкротстве). Суды не установили, какие конкретные действия, направленные на получение документов, совершал управляющий после истечения трехдневного срока, предусмотренного абзацем вторым пункта 2 статьи 126 Закона о банкротстве</w:t>
      </w:r>
      <w:r w:rsidR="00AE4030" w:rsidRPr="00F64CEB">
        <w:rPr>
          <w:rFonts w:ascii="Times New Roman" w:hAnsi="Times New Roman" w:cs="Times New Roman"/>
          <w:sz w:val="28"/>
          <w:szCs w:val="28"/>
        </w:rPr>
        <w:t>»</w:t>
      </w:r>
      <w:r w:rsidRPr="00F64CEB">
        <w:rPr>
          <w:rFonts w:ascii="Times New Roman" w:hAnsi="Times New Roman" w:cs="Times New Roman"/>
          <w:sz w:val="28"/>
          <w:szCs w:val="28"/>
        </w:rPr>
        <w:t>.</w:t>
      </w:r>
    </w:p>
    <w:p w14:paraId="7FB76538" w14:textId="39B315C6" w:rsidR="00AE4030" w:rsidRPr="00F64CEB" w:rsidRDefault="00AE4030" w:rsidP="00F64CEB">
      <w:pPr>
        <w:pStyle w:val="a3"/>
        <w:spacing w:after="0" w:line="240" w:lineRule="auto"/>
        <w:ind w:left="-567" w:firstLine="567"/>
        <w:jc w:val="both"/>
        <w:rPr>
          <w:rFonts w:ascii="Times New Roman" w:hAnsi="Times New Roman" w:cs="Times New Roman"/>
          <w:sz w:val="28"/>
          <w:szCs w:val="28"/>
        </w:rPr>
      </w:pPr>
    </w:p>
    <w:p w14:paraId="26570D4C" w14:textId="788BBFD9" w:rsidR="00AE4030" w:rsidRPr="00F64CEB" w:rsidRDefault="00AE4030"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ИНЫЕ ПРИМЕРЫ: </w:t>
      </w:r>
    </w:p>
    <w:p w14:paraId="244BF30D" w14:textId="23E2542B" w:rsidR="00AE4030" w:rsidRPr="00F64CEB" w:rsidRDefault="00AE4030"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Определение Арбитражного суда г. Москвы от 03.08.2020г. по делу № А40-33578/15</w:t>
      </w:r>
    </w:p>
    <w:p w14:paraId="3CC3AC18" w14:textId="26FE0B87" w:rsidR="00AE4030" w:rsidRPr="00F64CEB" w:rsidRDefault="00AE4030"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«Вместе с тем, арбитражный управляющий обратился в арбитражный суд ходатайством о выдаче исполнительного листа на основании решения Арбитражного суда г. Москвы от 02.11.2016 лишь 24.08.2017, </w:t>
      </w:r>
      <w:proofErr w:type="gramStart"/>
      <w:r w:rsidRPr="00F64CEB">
        <w:rPr>
          <w:rFonts w:ascii="Times New Roman" w:hAnsi="Times New Roman" w:cs="Times New Roman"/>
          <w:sz w:val="28"/>
          <w:szCs w:val="28"/>
        </w:rPr>
        <w:t>т.е.</w:t>
      </w:r>
      <w:proofErr w:type="gramEnd"/>
      <w:r w:rsidRPr="00F64CEB">
        <w:rPr>
          <w:rFonts w:ascii="Times New Roman" w:hAnsi="Times New Roman" w:cs="Times New Roman"/>
          <w:sz w:val="28"/>
          <w:szCs w:val="28"/>
        </w:rPr>
        <w:t xml:space="preserve"> спустя более девяти месяцев после его вынесения</w:t>
      </w:r>
    </w:p>
    <w:p w14:paraId="5E466D43" w14:textId="188D9CE0" w:rsidR="00AE4030" w:rsidRPr="00F64CEB" w:rsidRDefault="00AE4030"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Таким образом, учитывая, что с заявлением о выдачи исполнительного листа арбитражный управляющий обратился в суд спустя более девяти месяцев после его вынесения решения суда о признании должника банкротом, арбитражному управляющему в процедуре наблюдения было известно о наличии у должника дебиторской задолженности и 5 автотранспортных средств, суд приходит к выводу о том, что о том, что проведение инвентаризации имущества должника по истечении 1,4 года после введения конкурсного производства не соответствует принципу разумности, что нарушает положения пункта 4 статьи 20.3 Закона о банкротстве</w:t>
      </w:r>
    </w:p>
    <w:p w14:paraId="0BC8084F" w14:textId="43D529C7" w:rsidR="00AE4030" w:rsidRPr="00F64CEB" w:rsidRDefault="00AE4030"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Таким образом, бездействие конкурсного управляющего, выразившееся в не совершении действий в части принятия организационных мер своевременной инвентаризации и последующей реализации имущества должника, привело к затягиванию соответствующих процедурных сроков, к невозможности пополнения конкурсной массы и установлению оснований для завершения конкурсного производства»</w:t>
      </w:r>
    </w:p>
    <w:p w14:paraId="63B0806C" w14:textId="053B93DE" w:rsidR="007359E7" w:rsidRPr="00F64CEB" w:rsidRDefault="007359E7" w:rsidP="00F64CEB">
      <w:pPr>
        <w:pStyle w:val="a3"/>
        <w:spacing w:after="0" w:line="240" w:lineRule="auto"/>
        <w:ind w:left="-567" w:firstLine="567"/>
        <w:jc w:val="both"/>
        <w:rPr>
          <w:rFonts w:ascii="Times New Roman" w:hAnsi="Times New Roman" w:cs="Times New Roman"/>
          <w:sz w:val="28"/>
          <w:szCs w:val="28"/>
        </w:rPr>
      </w:pPr>
    </w:p>
    <w:p w14:paraId="59A45CF3" w14:textId="7C8173F8" w:rsidR="007359E7" w:rsidRPr="00F64CEB" w:rsidRDefault="007359E7"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ПРИМЕРЫ С ОТСТРАНЕНИЕМ ЗА НАРУШЕНИЕ ДАННОЙ ОБЯЗАННОСТИ: </w:t>
      </w:r>
    </w:p>
    <w:p w14:paraId="57192F62" w14:textId="77777777" w:rsidR="007359E7" w:rsidRPr="00F64CEB" w:rsidRDefault="007359E7" w:rsidP="00F64CEB">
      <w:pPr>
        <w:pStyle w:val="a3"/>
        <w:ind w:left="-567" w:firstLine="567"/>
        <w:jc w:val="both"/>
        <w:rPr>
          <w:rFonts w:ascii="Times New Roman" w:hAnsi="Times New Roman" w:cs="Times New Roman"/>
          <w:sz w:val="28"/>
          <w:szCs w:val="28"/>
        </w:rPr>
      </w:pPr>
      <w:r w:rsidRPr="00F64CEB">
        <w:rPr>
          <w:rFonts w:ascii="Times New Roman" w:hAnsi="Times New Roman" w:cs="Times New Roman"/>
          <w:b/>
          <w:bCs/>
          <w:sz w:val="28"/>
          <w:szCs w:val="28"/>
        </w:rPr>
        <w:lastRenderedPageBreak/>
        <w:t>Постановление АС Уральского округа от 14.02.2019 по делу № А50-8085/2017</w:t>
      </w:r>
    </w:p>
    <w:p w14:paraId="7C3BA80D" w14:textId="77777777" w:rsidR="007359E7" w:rsidRPr="00F64CEB" w:rsidRDefault="007359E7" w:rsidP="00F64CEB">
      <w:pPr>
        <w:pStyle w:val="a3"/>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Управляющий приступил к исполнению обязанностей 31.08.2017, а передача документации должника от ликвидатора осуществлялась с сентября 2017 года по январь 2018 года (около пяти месяцев), и конкурсный управляющий не принимал никаких мер к понуждению ликвидатора к скорейшему исполнению обязанности по передаче документации. </w:t>
      </w:r>
    </w:p>
    <w:p w14:paraId="17AAF8AE" w14:textId="77777777" w:rsidR="007359E7" w:rsidRPr="00F64CEB" w:rsidRDefault="007359E7" w:rsidP="00F64CEB">
      <w:pPr>
        <w:pStyle w:val="a3"/>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Суд указал, что </w:t>
      </w:r>
      <w:proofErr w:type="spellStart"/>
      <w:r w:rsidRPr="00F64CEB">
        <w:rPr>
          <w:rFonts w:ascii="Times New Roman" w:hAnsi="Times New Roman" w:cs="Times New Roman"/>
          <w:sz w:val="28"/>
          <w:szCs w:val="28"/>
        </w:rPr>
        <w:t>неустановление</w:t>
      </w:r>
      <w:proofErr w:type="spellEnd"/>
      <w:r w:rsidRPr="00F64CEB">
        <w:rPr>
          <w:rFonts w:ascii="Times New Roman" w:hAnsi="Times New Roman" w:cs="Times New Roman"/>
          <w:sz w:val="28"/>
          <w:szCs w:val="28"/>
        </w:rPr>
        <w:t xml:space="preserve"> в законодательстве о банкротстве конкретных сроков исполнения вышеперечисленных обязанностей не исключает обязанность конкурсного управляющего по скорейшему и максимально возможному формированию конкурсной массы в целях соразмерного удовлетворения требований кредиторов, а срок конкурсного производства по общему правилу составляет шесть месяцев, и все стандартные мероприятия конкурсного производства должны быть исполнены в пределах данного срока, при том, что процедура банкротства должника не сопровождается никакими экстраординарными обстоятельствами, а доказательства иного отсутствуют, в связи с чем при должной организации своей работы и работы привлеченных специалистов управляющий был в состоянии исполнить мероприятия процедуры банкротства в установленный законом срок.</w:t>
      </w:r>
    </w:p>
    <w:p w14:paraId="1512EBBA" w14:textId="77777777" w:rsidR="007359E7" w:rsidRPr="00F64CEB" w:rsidRDefault="007359E7" w:rsidP="00F64CEB">
      <w:pPr>
        <w:pStyle w:val="a3"/>
        <w:ind w:left="-567" w:firstLine="567"/>
        <w:jc w:val="both"/>
        <w:rPr>
          <w:rFonts w:ascii="Times New Roman" w:hAnsi="Times New Roman" w:cs="Times New Roman"/>
          <w:sz w:val="28"/>
          <w:szCs w:val="28"/>
        </w:rPr>
      </w:pPr>
      <w:r w:rsidRPr="00F64CEB">
        <w:rPr>
          <w:rFonts w:ascii="Times New Roman" w:hAnsi="Times New Roman" w:cs="Times New Roman"/>
          <w:b/>
          <w:bCs/>
          <w:sz w:val="28"/>
          <w:szCs w:val="28"/>
        </w:rPr>
        <w:t>Аналогично: постановление Северо-Западного округа в постановлении от 17.01.2019 по делу № А56-35419/2017, постановление АС Поволжского округа в постановлении от 28.02.2019 по делу А12-71070/2016</w:t>
      </w:r>
    </w:p>
    <w:p w14:paraId="0D4AF951" w14:textId="77777777" w:rsidR="007359E7" w:rsidRPr="00F64CEB" w:rsidRDefault="007359E7" w:rsidP="00F64CEB">
      <w:pPr>
        <w:pStyle w:val="a3"/>
        <w:spacing w:after="0" w:line="240" w:lineRule="auto"/>
        <w:ind w:left="-567" w:firstLine="567"/>
        <w:jc w:val="both"/>
        <w:rPr>
          <w:rFonts w:ascii="Times New Roman" w:hAnsi="Times New Roman" w:cs="Times New Roman"/>
          <w:sz w:val="28"/>
          <w:szCs w:val="28"/>
        </w:rPr>
      </w:pPr>
    </w:p>
    <w:p w14:paraId="14E4DDAA" w14:textId="2E924668" w:rsidR="00AE4030" w:rsidRPr="00F64CEB" w:rsidRDefault="00AE4030" w:rsidP="00F64CEB">
      <w:pPr>
        <w:pStyle w:val="a3"/>
        <w:spacing w:after="0" w:line="240" w:lineRule="auto"/>
        <w:ind w:left="-567" w:firstLine="567"/>
        <w:jc w:val="both"/>
        <w:rPr>
          <w:rFonts w:ascii="Times New Roman" w:hAnsi="Times New Roman" w:cs="Times New Roman"/>
          <w:sz w:val="28"/>
          <w:szCs w:val="28"/>
        </w:rPr>
      </w:pPr>
    </w:p>
    <w:p w14:paraId="62AE9617" w14:textId="538C6EF7" w:rsidR="00AE4030" w:rsidRPr="00F64CEB" w:rsidRDefault="00AE4030" w:rsidP="00F64CEB">
      <w:pPr>
        <w:pStyle w:val="a3"/>
        <w:numPr>
          <w:ilvl w:val="1"/>
          <w:numId w:val="1"/>
        </w:numPr>
        <w:spacing w:after="0" w:line="240" w:lineRule="auto"/>
        <w:ind w:left="-567" w:firstLine="567"/>
        <w:jc w:val="both"/>
        <w:outlineLvl w:val="0"/>
        <w:rPr>
          <w:rFonts w:ascii="Times New Roman" w:hAnsi="Times New Roman" w:cs="Times New Roman"/>
          <w:b/>
          <w:bCs/>
          <w:sz w:val="28"/>
          <w:szCs w:val="28"/>
        </w:rPr>
      </w:pPr>
      <w:bookmarkStart w:id="4" w:name="_Toc62942903"/>
      <w:r w:rsidRPr="00F64CEB">
        <w:rPr>
          <w:rFonts w:ascii="Times New Roman" w:hAnsi="Times New Roman" w:cs="Times New Roman"/>
          <w:b/>
          <w:bCs/>
          <w:sz w:val="28"/>
          <w:szCs w:val="28"/>
        </w:rPr>
        <w:t>Ошибка при исчислении ТРЕХДНЕВНОГО срока по п. 2 ст. 126 Закона о банкротстве</w:t>
      </w:r>
      <w:r w:rsidR="008F338C" w:rsidRPr="00F64CEB">
        <w:rPr>
          <w:rFonts w:ascii="Times New Roman" w:hAnsi="Times New Roman" w:cs="Times New Roman"/>
          <w:b/>
          <w:bCs/>
          <w:sz w:val="28"/>
          <w:szCs w:val="28"/>
        </w:rPr>
        <w:t>: не с даты опубликования судебного акта об утверждении АУ, а с даты оглашения резолютивной части данного судебного акта.</w:t>
      </w:r>
      <w:bookmarkEnd w:id="4"/>
    </w:p>
    <w:p w14:paraId="18EDB333" w14:textId="43EF5298" w:rsidR="00AE4030" w:rsidRPr="00F64CEB" w:rsidRDefault="00AE4030" w:rsidP="00F64CEB">
      <w:pPr>
        <w:pStyle w:val="a3"/>
        <w:spacing w:after="0" w:line="240" w:lineRule="auto"/>
        <w:ind w:left="-567" w:firstLine="567"/>
        <w:jc w:val="both"/>
        <w:rPr>
          <w:rFonts w:ascii="Times New Roman" w:hAnsi="Times New Roman" w:cs="Times New Roman"/>
          <w:b/>
          <w:bCs/>
          <w:sz w:val="28"/>
          <w:szCs w:val="28"/>
        </w:rPr>
      </w:pPr>
    </w:p>
    <w:p w14:paraId="72953DA4" w14:textId="17727BDD" w:rsidR="00AE4030" w:rsidRPr="00F64CEB" w:rsidRDefault="00AE4030" w:rsidP="00F64CEB">
      <w:pPr>
        <w:pStyle w:val="a3"/>
        <w:spacing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КАК ПРАВИЛО, на практике все сроки (в том числе: для целей опубликования сообщений, включения объявлений в ЕФРСБ и проч.) начинают считать с момента включения резолютивной части судебного акта об утверждении арбитражного управляющего в Картотеку арбитражных дел. Очень распространено среди АУ объяснение причин нарушения сроков включения тех или иных сообщений в ЕФРСБ моментом публикации судебного акта в картотеке.</w:t>
      </w:r>
      <w:r w:rsidR="008F338C" w:rsidRPr="00F64CEB">
        <w:rPr>
          <w:rFonts w:ascii="Times New Roman" w:hAnsi="Times New Roman" w:cs="Times New Roman"/>
          <w:sz w:val="28"/>
          <w:szCs w:val="28"/>
        </w:rPr>
        <w:t xml:space="preserve"> В совсем некорректных случаях объясняют исчисление сроков моментом получения судебного акта по почте.</w:t>
      </w:r>
    </w:p>
    <w:p w14:paraId="626AB968" w14:textId="77777777" w:rsidR="00AE4030" w:rsidRPr="00F64CEB" w:rsidRDefault="00AE4030" w:rsidP="00F64CEB">
      <w:pPr>
        <w:pStyle w:val="a3"/>
        <w:spacing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ЭТО НЕВЕРНО.</w:t>
      </w:r>
    </w:p>
    <w:p w14:paraId="3357BC4C" w14:textId="6BB3B76C" w:rsidR="00AE4030" w:rsidRPr="00F64CEB" w:rsidRDefault="00AE4030" w:rsidP="00F64CEB">
      <w:pPr>
        <w:pStyle w:val="a3"/>
        <w:spacing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Пункт 42 Постановления Пленума ВАС РФ от 22.06.2012 N 35 «О некоторых процессуальных вопросах, связанных с рассмотрением дел о банкротстве» предусматривает, что датой возникновения либо прекращения полномочий арбитражного управляющего будет </w:t>
      </w:r>
      <w:r w:rsidRPr="00F64CEB">
        <w:rPr>
          <w:rFonts w:ascii="Times New Roman" w:hAnsi="Times New Roman" w:cs="Times New Roman"/>
          <w:b/>
          <w:bCs/>
          <w:sz w:val="28"/>
          <w:szCs w:val="28"/>
        </w:rPr>
        <w:t>дата объявления резолютивной части</w:t>
      </w:r>
      <w:r w:rsidRPr="00F64CEB">
        <w:rPr>
          <w:rFonts w:ascii="Times New Roman" w:hAnsi="Times New Roman" w:cs="Times New Roman"/>
          <w:sz w:val="28"/>
          <w:szCs w:val="28"/>
        </w:rPr>
        <w:t xml:space="preserve"> </w:t>
      </w:r>
      <w:r w:rsidRPr="00F64CEB">
        <w:rPr>
          <w:rFonts w:ascii="Times New Roman" w:hAnsi="Times New Roman" w:cs="Times New Roman"/>
          <w:sz w:val="28"/>
          <w:szCs w:val="28"/>
        </w:rPr>
        <w:lastRenderedPageBreak/>
        <w:t>судебного акта, при этом срок на обжалование этого судебного акта начнет течь с даты изготовления его в полном объеме.</w:t>
      </w:r>
    </w:p>
    <w:p w14:paraId="47DF9091" w14:textId="77777777" w:rsidR="00AE4030" w:rsidRPr="00F64CEB" w:rsidRDefault="00AE4030" w:rsidP="00F64CEB">
      <w:pPr>
        <w:pStyle w:val="a3"/>
        <w:spacing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До изготовления указанных судебных актов в полном объеме суд обязан по заявлению заинтересованных в этом участвующих в деле о банкротстве лиц незамедлительно выдать им заверенные судом копии их резолютивных частей. Такие копии являются достаточными, в частности для удостоверения полномочий арбитражного управляющего, в том числе на распоряжение средствами по банковскому счету должника, а также для удостоверения полномочия кредитора голосовать на собрании кредиторов.</w:t>
      </w:r>
    </w:p>
    <w:p w14:paraId="66B9E629" w14:textId="1E069059" w:rsidR="00AE4030" w:rsidRPr="00F64CEB" w:rsidRDefault="00AE4030" w:rsidP="00F64CEB">
      <w:pPr>
        <w:pStyle w:val="a3"/>
        <w:spacing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На практике дата объявления резолютивной части (в судебном </w:t>
      </w:r>
      <w:proofErr w:type="gramStart"/>
      <w:r w:rsidRPr="00F64CEB">
        <w:rPr>
          <w:rFonts w:ascii="Times New Roman" w:hAnsi="Times New Roman" w:cs="Times New Roman"/>
          <w:sz w:val="28"/>
          <w:szCs w:val="28"/>
        </w:rPr>
        <w:t>заседании)  может</w:t>
      </w:r>
      <w:proofErr w:type="gramEnd"/>
      <w:r w:rsidRPr="00F64CEB">
        <w:rPr>
          <w:rFonts w:ascii="Times New Roman" w:hAnsi="Times New Roman" w:cs="Times New Roman"/>
          <w:sz w:val="28"/>
          <w:szCs w:val="28"/>
        </w:rPr>
        <w:t xml:space="preserve"> не совпадать с датой опубликования резолютивной части в картотеке арбитражный дел, поэтому необходимо внимательнее относиться к исчислению всех сроков, которые обязательны для исполнения арбитражным управляющим.</w:t>
      </w:r>
    </w:p>
    <w:p w14:paraId="7CDC6F9C" w14:textId="3827D2D6" w:rsidR="008F338C" w:rsidRPr="00F64CEB" w:rsidRDefault="008F338C" w:rsidP="00F64CEB">
      <w:pPr>
        <w:pStyle w:val="a3"/>
        <w:spacing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Таким образом, ВСЕ СРОКИ И ОБЯЗАННОСТИ АУ ДОЛЖ</w:t>
      </w:r>
      <w:r w:rsidR="009926E4" w:rsidRPr="00F64CEB">
        <w:rPr>
          <w:rFonts w:ascii="Times New Roman" w:hAnsi="Times New Roman" w:cs="Times New Roman"/>
          <w:sz w:val="28"/>
          <w:szCs w:val="28"/>
        </w:rPr>
        <w:t>ЕН</w:t>
      </w:r>
      <w:r w:rsidRPr="00F64CEB">
        <w:rPr>
          <w:rFonts w:ascii="Times New Roman" w:hAnsi="Times New Roman" w:cs="Times New Roman"/>
          <w:sz w:val="28"/>
          <w:szCs w:val="28"/>
        </w:rPr>
        <w:t xml:space="preserve"> ИСЧИСЛЯТЬ ИМЕННО С ДАТЫ ОГЛАШЕНИЯ СУДЕБНОГО АКТА О ЕГО УТВЕРЖДЕНИИ.</w:t>
      </w:r>
    </w:p>
    <w:p w14:paraId="13D094F6" w14:textId="77777777" w:rsidR="00AE4030" w:rsidRPr="00F64CEB" w:rsidRDefault="00AE4030" w:rsidP="00F64CEB">
      <w:pPr>
        <w:pStyle w:val="a3"/>
        <w:spacing w:after="0" w:line="240" w:lineRule="auto"/>
        <w:ind w:left="-567" w:firstLine="567"/>
        <w:jc w:val="both"/>
        <w:rPr>
          <w:rFonts w:ascii="Times New Roman" w:hAnsi="Times New Roman" w:cs="Times New Roman"/>
          <w:b/>
          <w:bCs/>
          <w:sz w:val="28"/>
          <w:szCs w:val="28"/>
        </w:rPr>
      </w:pPr>
    </w:p>
    <w:p w14:paraId="1680D425" w14:textId="3DAE166C" w:rsidR="008F338C" w:rsidRPr="00F64CEB" w:rsidRDefault="008F338C" w:rsidP="00F64CEB">
      <w:pPr>
        <w:pStyle w:val="a3"/>
        <w:numPr>
          <w:ilvl w:val="1"/>
          <w:numId w:val="1"/>
        </w:numPr>
        <w:spacing w:after="0" w:line="240" w:lineRule="auto"/>
        <w:ind w:left="-567" w:firstLine="567"/>
        <w:jc w:val="both"/>
        <w:outlineLvl w:val="0"/>
        <w:rPr>
          <w:rFonts w:ascii="Times New Roman" w:hAnsi="Times New Roman" w:cs="Times New Roman"/>
          <w:b/>
          <w:bCs/>
          <w:sz w:val="28"/>
          <w:szCs w:val="28"/>
        </w:rPr>
      </w:pPr>
      <w:bookmarkStart w:id="5" w:name="_Toc62942904"/>
      <w:r w:rsidRPr="00F64CEB">
        <w:rPr>
          <w:rFonts w:ascii="Times New Roman" w:hAnsi="Times New Roman" w:cs="Times New Roman"/>
          <w:b/>
          <w:bCs/>
          <w:sz w:val="28"/>
          <w:szCs w:val="28"/>
        </w:rPr>
        <w:t>Ошибка в порядке истребования документации: важно не просто отправить письмо руководителю должника в нужный трехдневный срок с требованием передать документацию, но и по истечении данного трехдневного срока</w:t>
      </w:r>
      <w:r w:rsidR="002901C3" w:rsidRPr="00F64CEB">
        <w:rPr>
          <w:rFonts w:ascii="Times New Roman" w:hAnsi="Times New Roman" w:cs="Times New Roman"/>
          <w:b/>
          <w:bCs/>
          <w:sz w:val="28"/>
          <w:szCs w:val="28"/>
        </w:rPr>
        <w:t xml:space="preserve"> (15 дней в </w:t>
      </w:r>
      <w:proofErr w:type="gramStart"/>
      <w:r w:rsidR="002901C3" w:rsidRPr="00F64CEB">
        <w:rPr>
          <w:rFonts w:ascii="Times New Roman" w:hAnsi="Times New Roman" w:cs="Times New Roman"/>
          <w:b/>
          <w:bCs/>
          <w:sz w:val="28"/>
          <w:szCs w:val="28"/>
        </w:rPr>
        <w:t>процедуре  наблюдения</w:t>
      </w:r>
      <w:proofErr w:type="gramEnd"/>
      <w:r w:rsidR="002901C3" w:rsidRPr="00F64CEB">
        <w:rPr>
          <w:rFonts w:ascii="Times New Roman" w:hAnsi="Times New Roman" w:cs="Times New Roman"/>
          <w:b/>
          <w:bCs/>
          <w:sz w:val="28"/>
          <w:szCs w:val="28"/>
        </w:rPr>
        <w:t>)</w:t>
      </w:r>
      <w:r w:rsidRPr="00F64CEB">
        <w:rPr>
          <w:rFonts w:ascii="Times New Roman" w:hAnsi="Times New Roman" w:cs="Times New Roman"/>
          <w:b/>
          <w:bCs/>
          <w:sz w:val="28"/>
          <w:szCs w:val="28"/>
        </w:rPr>
        <w:t xml:space="preserve"> обратиться с заявлением в дело несостоятельности (банкротстве) о понуждении к передаче документации</w:t>
      </w:r>
      <w:r w:rsidR="005F3B3D" w:rsidRPr="00F64CEB">
        <w:rPr>
          <w:rFonts w:ascii="Times New Roman" w:hAnsi="Times New Roman" w:cs="Times New Roman"/>
          <w:b/>
          <w:bCs/>
          <w:sz w:val="28"/>
          <w:szCs w:val="28"/>
        </w:rPr>
        <w:t xml:space="preserve"> в натуре</w:t>
      </w:r>
      <w:r w:rsidRPr="00F64CEB">
        <w:rPr>
          <w:rFonts w:ascii="Times New Roman" w:hAnsi="Times New Roman" w:cs="Times New Roman"/>
          <w:b/>
          <w:bCs/>
          <w:sz w:val="28"/>
          <w:szCs w:val="28"/>
        </w:rPr>
        <w:t>. Более того, получить исполнительный лист, предъявить его к исполнению и активно содействовать принудительному исполнению (жалобы на действия (бездействия) приставов</w:t>
      </w:r>
      <w:r w:rsidR="004B3441" w:rsidRPr="00F64CEB">
        <w:rPr>
          <w:rFonts w:ascii="Times New Roman" w:hAnsi="Times New Roman" w:cs="Times New Roman"/>
          <w:b/>
          <w:bCs/>
          <w:sz w:val="28"/>
          <w:szCs w:val="28"/>
        </w:rPr>
        <w:t>, запросы приставам</w:t>
      </w:r>
      <w:r w:rsidRPr="00F64CEB">
        <w:rPr>
          <w:rFonts w:ascii="Times New Roman" w:hAnsi="Times New Roman" w:cs="Times New Roman"/>
          <w:b/>
          <w:bCs/>
          <w:sz w:val="28"/>
          <w:szCs w:val="28"/>
        </w:rPr>
        <w:t xml:space="preserve"> и </w:t>
      </w:r>
      <w:proofErr w:type="gramStart"/>
      <w:r w:rsidRPr="00F64CEB">
        <w:rPr>
          <w:rFonts w:ascii="Times New Roman" w:hAnsi="Times New Roman" w:cs="Times New Roman"/>
          <w:b/>
          <w:bCs/>
          <w:sz w:val="28"/>
          <w:szCs w:val="28"/>
        </w:rPr>
        <w:t>т.п.</w:t>
      </w:r>
      <w:proofErr w:type="gramEnd"/>
      <w:r w:rsidR="002901C3" w:rsidRPr="00F64CEB">
        <w:rPr>
          <w:rFonts w:ascii="Times New Roman" w:hAnsi="Times New Roman" w:cs="Times New Roman"/>
          <w:b/>
          <w:bCs/>
          <w:sz w:val="28"/>
          <w:szCs w:val="28"/>
        </w:rPr>
        <w:t>).</w:t>
      </w:r>
      <w:r w:rsidR="004B3441" w:rsidRPr="00F64CEB">
        <w:rPr>
          <w:rFonts w:ascii="Times New Roman" w:hAnsi="Times New Roman" w:cs="Times New Roman"/>
          <w:b/>
          <w:bCs/>
          <w:sz w:val="28"/>
          <w:szCs w:val="28"/>
        </w:rPr>
        <w:t xml:space="preserve"> Особая необходимость для процедуры наблюдения – если руководитель уклоняется от передачи документации, также обязательным является подача ходатайства об отстранении руководителя.</w:t>
      </w:r>
      <w:r w:rsidR="002901C3" w:rsidRPr="00F64CEB">
        <w:rPr>
          <w:rFonts w:ascii="Times New Roman" w:hAnsi="Times New Roman" w:cs="Times New Roman"/>
          <w:b/>
          <w:bCs/>
          <w:sz w:val="28"/>
          <w:szCs w:val="28"/>
        </w:rPr>
        <w:t xml:space="preserve"> В противном случае АУ будет считаться </w:t>
      </w:r>
      <w:proofErr w:type="gramStart"/>
      <w:r w:rsidR="002901C3" w:rsidRPr="00F64CEB">
        <w:rPr>
          <w:rFonts w:ascii="Times New Roman" w:hAnsi="Times New Roman" w:cs="Times New Roman"/>
          <w:b/>
          <w:bCs/>
          <w:sz w:val="28"/>
          <w:szCs w:val="28"/>
        </w:rPr>
        <w:t>ненадлежащим образом</w:t>
      </w:r>
      <w:proofErr w:type="gramEnd"/>
      <w:r w:rsidR="002901C3" w:rsidRPr="00F64CEB">
        <w:rPr>
          <w:rFonts w:ascii="Times New Roman" w:hAnsi="Times New Roman" w:cs="Times New Roman"/>
          <w:b/>
          <w:bCs/>
          <w:sz w:val="28"/>
          <w:szCs w:val="28"/>
        </w:rPr>
        <w:t xml:space="preserve"> исполнившим обязанность по получению документации с руководителя должника.</w:t>
      </w:r>
      <w:bookmarkEnd w:id="5"/>
    </w:p>
    <w:p w14:paraId="07296D4A" w14:textId="3BF18988" w:rsidR="002901C3" w:rsidRPr="00F64CEB" w:rsidRDefault="002901C3" w:rsidP="00F64CEB">
      <w:pPr>
        <w:spacing w:after="0" w:line="240" w:lineRule="auto"/>
        <w:ind w:left="-567" w:firstLine="567"/>
        <w:jc w:val="both"/>
        <w:outlineLvl w:val="0"/>
        <w:rPr>
          <w:rFonts w:ascii="Times New Roman" w:hAnsi="Times New Roman" w:cs="Times New Roman"/>
          <w:b/>
          <w:bCs/>
          <w:sz w:val="28"/>
          <w:szCs w:val="28"/>
        </w:rPr>
      </w:pPr>
    </w:p>
    <w:p w14:paraId="0AEFB457" w14:textId="77777777" w:rsidR="002901C3" w:rsidRPr="00F64CEB" w:rsidRDefault="002901C3" w:rsidP="00F64CEB">
      <w:pPr>
        <w:ind w:left="-567" w:firstLine="567"/>
        <w:jc w:val="both"/>
        <w:rPr>
          <w:rFonts w:ascii="Times New Roman" w:hAnsi="Times New Roman" w:cs="Times New Roman"/>
          <w:b/>
          <w:bCs/>
          <w:sz w:val="28"/>
          <w:szCs w:val="28"/>
        </w:rPr>
      </w:pPr>
      <w:r w:rsidRPr="00F64CEB">
        <w:rPr>
          <w:rFonts w:ascii="Times New Roman" w:hAnsi="Times New Roman" w:cs="Times New Roman"/>
          <w:b/>
          <w:bCs/>
          <w:sz w:val="28"/>
          <w:szCs w:val="28"/>
        </w:rPr>
        <w:t xml:space="preserve">ВАЖНО понимать следующие моменты: </w:t>
      </w:r>
    </w:p>
    <w:p w14:paraId="3C360A23" w14:textId="6FADB0C0" w:rsidR="002901C3" w:rsidRPr="00F64CEB" w:rsidRDefault="002901C3" w:rsidP="00F64CEB">
      <w:pPr>
        <w:pStyle w:val="a3"/>
        <w:numPr>
          <w:ilvl w:val="2"/>
          <w:numId w:val="1"/>
        </w:numPr>
        <w:ind w:left="-567" w:firstLine="567"/>
        <w:jc w:val="both"/>
        <w:outlineLvl w:val="1"/>
        <w:rPr>
          <w:rFonts w:ascii="Times New Roman" w:hAnsi="Times New Roman" w:cs="Times New Roman"/>
          <w:b/>
          <w:bCs/>
          <w:sz w:val="28"/>
          <w:szCs w:val="28"/>
        </w:rPr>
      </w:pPr>
      <w:bookmarkStart w:id="6" w:name="_Toc62942905"/>
      <w:r w:rsidRPr="00F64CEB">
        <w:rPr>
          <w:rFonts w:ascii="Times New Roman" w:hAnsi="Times New Roman" w:cs="Times New Roman"/>
          <w:b/>
          <w:bCs/>
          <w:sz w:val="28"/>
          <w:szCs w:val="28"/>
        </w:rPr>
        <w:t xml:space="preserve">с 2017г. заявление об истребовании </w:t>
      </w:r>
      <w:r w:rsidR="00D57D9F" w:rsidRPr="00F64CEB">
        <w:rPr>
          <w:rFonts w:ascii="Times New Roman" w:hAnsi="Times New Roman" w:cs="Times New Roman"/>
          <w:b/>
          <w:bCs/>
          <w:sz w:val="28"/>
          <w:szCs w:val="28"/>
        </w:rPr>
        <w:t>документации подается</w:t>
      </w:r>
      <w:r w:rsidRPr="00F64CEB">
        <w:rPr>
          <w:rFonts w:ascii="Times New Roman" w:hAnsi="Times New Roman" w:cs="Times New Roman"/>
          <w:b/>
          <w:bCs/>
          <w:sz w:val="28"/>
          <w:szCs w:val="28"/>
        </w:rPr>
        <w:t xml:space="preserve"> не на основании п. 4 ст. 66 АПК РФ (то есть больше не носит исключительно процессуально-правовой характер), а на основании ст. 308.3. ГК РФ (исполнение обязанности в натуре). Из этой мысли вытекает необходимость требовать взыскания</w:t>
      </w:r>
      <w:r w:rsidR="00D57D9F" w:rsidRPr="00F64CEB">
        <w:rPr>
          <w:rFonts w:ascii="Times New Roman" w:hAnsi="Times New Roman" w:cs="Times New Roman"/>
          <w:b/>
          <w:bCs/>
          <w:sz w:val="28"/>
          <w:szCs w:val="28"/>
        </w:rPr>
        <w:t xml:space="preserve"> с </w:t>
      </w:r>
      <w:proofErr w:type="gramStart"/>
      <w:r w:rsidR="00D57D9F" w:rsidRPr="00F64CEB">
        <w:rPr>
          <w:rFonts w:ascii="Times New Roman" w:hAnsi="Times New Roman" w:cs="Times New Roman"/>
          <w:b/>
          <w:bCs/>
          <w:sz w:val="28"/>
          <w:szCs w:val="28"/>
        </w:rPr>
        <w:t xml:space="preserve">руководителя </w:t>
      </w:r>
      <w:r w:rsidRPr="00F64CEB">
        <w:rPr>
          <w:rFonts w:ascii="Times New Roman" w:hAnsi="Times New Roman" w:cs="Times New Roman"/>
          <w:b/>
          <w:bCs/>
          <w:sz w:val="28"/>
          <w:szCs w:val="28"/>
        </w:rPr>
        <w:t xml:space="preserve"> </w:t>
      </w:r>
      <w:proofErr w:type="spellStart"/>
      <w:r w:rsidRPr="00F64CEB">
        <w:rPr>
          <w:rFonts w:ascii="Times New Roman" w:hAnsi="Times New Roman" w:cs="Times New Roman"/>
          <w:b/>
          <w:bCs/>
          <w:sz w:val="28"/>
          <w:szCs w:val="28"/>
        </w:rPr>
        <w:t>астрента</w:t>
      </w:r>
      <w:proofErr w:type="spellEnd"/>
      <w:proofErr w:type="gramEnd"/>
      <w:r w:rsidRPr="00F64CEB">
        <w:rPr>
          <w:rFonts w:ascii="Times New Roman" w:hAnsi="Times New Roman" w:cs="Times New Roman"/>
          <w:b/>
          <w:bCs/>
          <w:sz w:val="28"/>
          <w:szCs w:val="28"/>
        </w:rPr>
        <w:t xml:space="preserve"> (судебной неустойки) за каждый день просрочки неисполнения обязанности по передаче документации.</w:t>
      </w:r>
      <w:bookmarkEnd w:id="6"/>
      <w:r w:rsidRPr="00F64CEB">
        <w:rPr>
          <w:rFonts w:ascii="Times New Roman" w:hAnsi="Times New Roman" w:cs="Times New Roman"/>
          <w:b/>
          <w:bCs/>
          <w:sz w:val="28"/>
          <w:szCs w:val="28"/>
        </w:rPr>
        <w:t xml:space="preserve"> </w:t>
      </w:r>
    </w:p>
    <w:p w14:paraId="054B7370" w14:textId="30EBB9D0" w:rsidR="002901C3" w:rsidRPr="00F64CEB" w:rsidRDefault="002901C3" w:rsidP="00F64CEB">
      <w:pPr>
        <w:ind w:left="-567" w:firstLine="567"/>
        <w:jc w:val="both"/>
        <w:rPr>
          <w:rFonts w:ascii="Times New Roman" w:hAnsi="Times New Roman" w:cs="Times New Roman"/>
          <w:sz w:val="28"/>
          <w:szCs w:val="28"/>
        </w:rPr>
      </w:pPr>
      <w:r w:rsidRPr="00F64CEB">
        <w:rPr>
          <w:rFonts w:ascii="Times New Roman" w:hAnsi="Times New Roman" w:cs="Times New Roman"/>
          <w:sz w:val="28"/>
          <w:szCs w:val="28"/>
        </w:rPr>
        <w:t>П.24 Постановления Пленума Верховного Суда РФ от 21.12.2017 N 53 «О некоторых вопросах, связанных с привлечением контролирующих должника лиц к ответственности при банкротстве</w:t>
      </w:r>
      <w:proofErr w:type="gramStart"/>
      <w:r w:rsidRPr="00F64CEB">
        <w:rPr>
          <w:rFonts w:ascii="Times New Roman" w:hAnsi="Times New Roman" w:cs="Times New Roman"/>
          <w:sz w:val="28"/>
          <w:szCs w:val="28"/>
        </w:rPr>
        <w:t xml:space="preserve">»: </w:t>
      </w:r>
      <w:r w:rsidR="00D57D9F" w:rsidRPr="00F64CEB">
        <w:rPr>
          <w:rFonts w:ascii="Times New Roman" w:hAnsi="Times New Roman" w:cs="Times New Roman"/>
          <w:sz w:val="28"/>
          <w:szCs w:val="28"/>
        </w:rPr>
        <w:t xml:space="preserve"> </w:t>
      </w:r>
      <w:r w:rsidRPr="00F64CEB">
        <w:rPr>
          <w:rFonts w:ascii="Times New Roman" w:hAnsi="Times New Roman" w:cs="Times New Roman"/>
          <w:sz w:val="28"/>
          <w:szCs w:val="28"/>
        </w:rPr>
        <w:t>Арбитражный</w:t>
      </w:r>
      <w:proofErr w:type="gramEnd"/>
      <w:r w:rsidRPr="00F64CEB">
        <w:rPr>
          <w:rFonts w:ascii="Times New Roman" w:hAnsi="Times New Roman" w:cs="Times New Roman"/>
          <w:sz w:val="28"/>
          <w:szCs w:val="28"/>
        </w:rPr>
        <w:t xml:space="preserve"> управляющий вправе требовать от руководителя (а также от других лиц, у которых фактически находятся соответствующие документы) по суду исполнения данной обязанности в натуре </w:t>
      </w:r>
      <w:r w:rsidRPr="00F64CEB">
        <w:rPr>
          <w:rFonts w:ascii="Times New Roman" w:hAnsi="Times New Roman" w:cs="Times New Roman"/>
          <w:sz w:val="28"/>
          <w:szCs w:val="28"/>
        </w:rPr>
        <w:lastRenderedPageBreak/>
        <w:t>применительно к правилам статьи 308.3 ГК РФ. По результатам рассмотрения соответствующего обособленного спора выносится судебный акт, который может быть обжалован в порядке, предусмотренном частью 3 статьи 223 АПК РФ.</w:t>
      </w:r>
      <w:r w:rsidR="00D57D9F" w:rsidRPr="00F64CEB">
        <w:rPr>
          <w:rFonts w:ascii="Times New Roman" w:hAnsi="Times New Roman" w:cs="Times New Roman"/>
          <w:sz w:val="28"/>
          <w:szCs w:val="28"/>
        </w:rPr>
        <w:t xml:space="preserve"> </w:t>
      </w:r>
      <w:r w:rsidRPr="00F64CEB">
        <w:rPr>
          <w:rFonts w:ascii="Times New Roman" w:hAnsi="Times New Roman" w:cs="Times New Roman"/>
          <w:sz w:val="28"/>
          <w:szCs w:val="28"/>
        </w:rPr>
        <w:t xml:space="preserve">Помимо этого, арбитражный управляющий в обязательном порядке обязан получить исполнительный лист, возбудить исполнительное производство! Указанное необходимо </w:t>
      </w:r>
      <w:proofErr w:type="gramStart"/>
      <w:r w:rsidRPr="00F64CEB">
        <w:rPr>
          <w:rFonts w:ascii="Times New Roman" w:hAnsi="Times New Roman" w:cs="Times New Roman"/>
          <w:sz w:val="28"/>
          <w:szCs w:val="28"/>
        </w:rPr>
        <w:t>делать  незамедлительно</w:t>
      </w:r>
      <w:proofErr w:type="gramEnd"/>
      <w:r w:rsidRPr="00F64CEB">
        <w:rPr>
          <w:rFonts w:ascii="Times New Roman" w:hAnsi="Times New Roman" w:cs="Times New Roman"/>
          <w:sz w:val="28"/>
          <w:szCs w:val="28"/>
        </w:rPr>
        <w:t xml:space="preserve"> с момента истечения срока на добровольное исполнение – 15 дней (для наблюдения - п. 3.2. ст. 64 ФЗ «О несостоятельности (банкротстве)», 3 дня для конкурсного производства).</w:t>
      </w:r>
    </w:p>
    <w:p w14:paraId="6F7EA8A7" w14:textId="633791D4" w:rsidR="002901C3" w:rsidRPr="00F64CEB" w:rsidRDefault="002901C3" w:rsidP="00F64CEB">
      <w:pPr>
        <w:ind w:left="-567" w:firstLine="567"/>
        <w:jc w:val="both"/>
        <w:rPr>
          <w:rFonts w:ascii="Times New Roman" w:hAnsi="Times New Roman" w:cs="Times New Roman"/>
          <w:b/>
          <w:bCs/>
          <w:sz w:val="28"/>
          <w:szCs w:val="28"/>
        </w:rPr>
      </w:pPr>
      <w:r w:rsidRPr="00F64CEB">
        <w:rPr>
          <w:rFonts w:ascii="Times New Roman" w:hAnsi="Times New Roman" w:cs="Times New Roman"/>
          <w:sz w:val="28"/>
          <w:szCs w:val="28"/>
        </w:rPr>
        <w:t xml:space="preserve">Кроме того – не </w:t>
      </w:r>
      <w:r w:rsidR="00D57D9F" w:rsidRPr="00F64CEB">
        <w:rPr>
          <w:rFonts w:ascii="Times New Roman" w:hAnsi="Times New Roman" w:cs="Times New Roman"/>
          <w:sz w:val="28"/>
          <w:szCs w:val="28"/>
        </w:rPr>
        <w:t xml:space="preserve">стоит </w:t>
      </w:r>
      <w:r w:rsidRPr="00F64CEB">
        <w:rPr>
          <w:rFonts w:ascii="Times New Roman" w:hAnsi="Times New Roman" w:cs="Times New Roman"/>
          <w:sz w:val="28"/>
          <w:szCs w:val="28"/>
        </w:rPr>
        <w:t xml:space="preserve">забывать про меру, указанную в ст. 308.3 ГК РФ – </w:t>
      </w:r>
      <w:proofErr w:type="spellStart"/>
      <w:r w:rsidRPr="00F64CEB">
        <w:rPr>
          <w:rFonts w:ascii="Times New Roman" w:hAnsi="Times New Roman" w:cs="Times New Roman"/>
          <w:sz w:val="28"/>
          <w:szCs w:val="28"/>
        </w:rPr>
        <w:t>астрент</w:t>
      </w:r>
      <w:proofErr w:type="spellEnd"/>
      <w:r w:rsidRPr="00F64CEB">
        <w:rPr>
          <w:rFonts w:ascii="Times New Roman" w:hAnsi="Times New Roman" w:cs="Times New Roman"/>
          <w:sz w:val="28"/>
          <w:szCs w:val="28"/>
        </w:rPr>
        <w:t xml:space="preserve"> (судебная неустойка)  - она также подлежит применению (как правило, для истребования в конкурсном производстве!), что следует из </w:t>
      </w:r>
      <w:r w:rsidRPr="00F64CEB">
        <w:rPr>
          <w:rFonts w:ascii="Times New Roman" w:hAnsi="Times New Roman" w:cs="Times New Roman"/>
          <w:b/>
          <w:bCs/>
          <w:sz w:val="28"/>
          <w:szCs w:val="28"/>
        </w:rPr>
        <w:t xml:space="preserve">Определения Судебной коллегии по экономическим спорам Верховного Суда РФ от 11.07.2017 N 307-ЭС16-21419 по делу N А56-42909/2014 (в целях побуждения бывшего руководителя должника к своевременному исполнению обязанности в натуре следовало определить суммы, подлежащие взысканию в пользу конкурсной массы на случай неисполнения судебного определения об </w:t>
      </w:r>
      <w:proofErr w:type="spellStart"/>
      <w:r w:rsidRPr="00F64CEB">
        <w:rPr>
          <w:rFonts w:ascii="Times New Roman" w:hAnsi="Times New Roman" w:cs="Times New Roman"/>
          <w:b/>
          <w:bCs/>
          <w:sz w:val="28"/>
          <w:szCs w:val="28"/>
        </w:rPr>
        <w:t>обязании</w:t>
      </w:r>
      <w:proofErr w:type="spellEnd"/>
      <w:r w:rsidRPr="00F64CEB">
        <w:rPr>
          <w:rFonts w:ascii="Times New Roman" w:hAnsi="Times New Roman" w:cs="Times New Roman"/>
          <w:b/>
          <w:bCs/>
          <w:sz w:val="28"/>
          <w:szCs w:val="28"/>
        </w:rPr>
        <w:t xml:space="preserve"> передать документы).</w:t>
      </w:r>
    </w:p>
    <w:p w14:paraId="054DB82E" w14:textId="77777777" w:rsidR="002901C3" w:rsidRPr="00F64CEB" w:rsidRDefault="002901C3" w:rsidP="00F64CEB">
      <w:pPr>
        <w:ind w:left="-567" w:firstLine="567"/>
        <w:jc w:val="both"/>
        <w:rPr>
          <w:rFonts w:ascii="Times New Roman" w:hAnsi="Times New Roman" w:cs="Times New Roman"/>
          <w:b/>
          <w:bCs/>
          <w:sz w:val="28"/>
          <w:szCs w:val="28"/>
        </w:rPr>
      </w:pPr>
    </w:p>
    <w:p w14:paraId="1B225A0D" w14:textId="2B96EDDF" w:rsidR="002901C3" w:rsidRPr="00F64CEB" w:rsidRDefault="002901C3" w:rsidP="00F64CEB">
      <w:pPr>
        <w:pStyle w:val="a3"/>
        <w:numPr>
          <w:ilvl w:val="2"/>
          <w:numId w:val="1"/>
        </w:numPr>
        <w:ind w:left="-567" w:firstLine="567"/>
        <w:jc w:val="both"/>
        <w:outlineLvl w:val="1"/>
        <w:rPr>
          <w:rFonts w:ascii="Times New Roman" w:hAnsi="Times New Roman" w:cs="Times New Roman"/>
          <w:b/>
          <w:bCs/>
          <w:sz w:val="28"/>
          <w:szCs w:val="28"/>
        </w:rPr>
      </w:pPr>
      <w:bookmarkStart w:id="7" w:name="_Toc62942906"/>
      <w:r w:rsidRPr="00F64CEB">
        <w:rPr>
          <w:rFonts w:ascii="Times New Roman" w:hAnsi="Times New Roman" w:cs="Times New Roman"/>
          <w:b/>
          <w:bCs/>
          <w:sz w:val="28"/>
          <w:szCs w:val="28"/>
        </w:rPr>
        <w:t xml:space="preserve">С 2019г. АУ ОБЯЗАН </w:t>
      </w:r>
      <w:r w:rsidR="00D57D9F" w:rsidRPr="00F64CEB">
        <w:rPr>
          <w:rFonts w:ascii="Times New Roman" w:hAnsi="Times New Roman" w:cs="Times New Roman"/>
          <w:b/>
          <w:bCs/>
          <w:sz w:val="28"/>
          <w:szCs w:val="28"/>
        </w:rPr>
        <w:t xml:space="preserve">в заявлении о передаче документации </w:t>
      </w:r>
      <w:r w:rsidRPr="00F64CEB">
        <w:rPr>
          <w:rFonts w:ascii="Times New Roman" w:hAnsi="Times New Roman" w:cs="Times New Roman"/>
          <w:b/>
          <w:bCs/>
          <w:sz w:val="28"/>
          <w:szCs w:val="28"/>
        </w:rPr>
        <w:t xml:space="preserve">перечислять </w:t>
      </w:r>
      <w:r w:rsidR="00D57D9F" w:rsidRPr="00F64CEB">
        <w:rPr>
          <w:rFonts w:ascii="Times New Roman" w:hAnsi="Times New Roman" w:cs="Times New Roman"/>
          <w:b/>
          <w:bCs/>
          <w:sz w:val="28"/>
          <w:szCs w:val="28"/>
        </w:rPr>
        <w:t xml:space="preserve">список </w:t>
      </w:r>
      <w:r w:rsidRPr="00F64CEB">
        <w:rPr>
          <w:rFonts w:ascii="Times New Roman" w:hAnsi="Times New Roman" w:cs="Times New Roman"/>
          <w:b/>
          <w:bCs/>
          <w:sz w:val="28"/>
          <w:szCs w:val="28"/>
        </w:rPr>
        <w:t>документаци</w:t>
      </w:r>
      <w:r w:rsidR="00D57D9F" w:rsidRPr="00F64CEB">
        <w:rPr>
          <w:rFonts w:ascii="Times New Roman" w:hAnsi="Times New Roman" w:cs="Times New Roman"/>
          <w:b/>
          <w:bCs/>
          <w:sz w:val="28"/>
          <w:szCs w:val="28"/>
        </w:rPr>
        <w:t>и</w:t>
      </w:r>
      <w:r w:rsidRPr="00F64CEB">
        <w:rPr>
          <w:rFonts w:ascii="Times New Roman" w:hAnsi="Times New Roman" w:cs="Times New Roman"/>
          <w:b/>
          <w:bCs/>
          <w:sz w:val="28"/>
          <w:szCs w:val="28"/>
        </w:rPr>
        <w:t xml:space="preserve"> надлежащим образом (то есть указывать именно то, что ему необходимо, а не «все подряд», соизмерять с тем, что должно находиться у руководителя, а чего у него быть не может в силу, </w:t>
      </w:r>
      <w:proofErr w:type="gramStart"/>
      <w:r w:rsidRPr="00F64CEB">
        <w:rPr>
          <w:rFonts w:ascii="Times New Roman" w:hAnsi="Times New Roman" w:cs="Times New Roman"/>
          <w:b/>
          <w:bCs/>
          <w:sz w:val="28"/>
          <w:szCs w:val="28"/>
        </w:rPr>
        <w:t>например,</w:t>
      </w:r>
      <w:proofErr w:type="gramEnd"/>
      <w:r w:rsidRPr="00F64CEB">
        <w:rPr>
          <w:rFonts w:ascii="Times New Roman" w:hAnsi="Times New Roman" w:cs="Times New Roman"/>
          <w:b/>
          <w:bCs/>
          <w:sz w:val="28"/>
          <w:szCs w:val="28"/>
        </w:rPr>
        <w:t xml:space="preserve"> выемки).</w:t>
      </w:r>
      <w:bookmarkEnd w:id="7"/>
    </w:p>
    <w:p w14:paraId="543A98E1" w14:textId="0FB4D944" w:rsidR="002901C3" w:rsidRPr="00F64CEB" w:rsidRDefault="005F3B3D" w:rsidP="00F64CEB">
      <w:pPr>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ВАЖНАЯ ПРАКТИКА ВС РФ НА ЭТОТ СЧЕТ: </w:t>
      </w:r>
    </w:p>
    <w:p w14:paraId="4DEDBD25" w14:textId="05232CA0" w:rsidR="005F3B3D" w:rsidRPr="00F64CEB" w:rsidRDefault="005F3B3D" w:rsidP="00F64CEB">
      <w:pPr>
        <w:spacing w:after="0" w:line="240" w:lineRule="auto"/>
        <w:ind w:left="-567" w:firstLine="567"/>
        <w:jc w:val="both"/>
        <w:rPr>
          <w:rFonts w:ascii="Times New Roman" w:eastAsia="Calibri" w:hAnsi="Times New Roman" w:cs="Times New Roman"/>
          <w:bCs/>
          <w:sz w:val="28"/>
          <w:szCs w:val="28"/>
        </w:rPr>
      </w:pPr>
      <w:r w:rsidRPr="00F64CEB">
        <w:rPr>
          <w:rFonts w:ascii="Times New Roman" w:eastAsia="Calibri" w:hAnsi="Times New Roman" w:cs="Times New Roman"/>
          <w:bCs/>
          <w:sz w:val="28"/>
          <w:szCs w:val="28"/>
        </w:rPr>
        <w:t>Определение Судебной коллегии по экономическим спорам Верховного Суда РФ от 22.07.2019 N 306-ЭС19-2986 по делу N А65-27205/2017</w:t>
      </w:r>
      <w:bookmarkStart w:id="8" w:name="_Toc29641738"/>
      <w:r w:rsidRPr="00F64CEB">
        <w:rPr>
          <w:rFonts w:ascii="Times New Roman" w:eastAsia="Calibri" w:hAnsi="Times New Roman" w:cs="Times New Roman"/>
          <w:bCs/>
          <w:sz w:val="28"/>
          <w:szCs w:val="28"/>
        </w:rPr>
        <w:t xml:space="preserve">: </w:t>
      </w:r>
      <w:r w:rsidRPr="00F64CEB">
        <w:rPr>
          <w:rFonts w:ascii="Times New Roman" w:eastAsia="Calibri" w:hAnsi="Times New Roman" w:cs="Times New Roman"/>
          <w:b/>
          <w:sz w:val="28"/>
          <w:szCs w:val="28"/>
        </w:rPr>
        <w:t>Наличие объективных причин отсутствия документации (изъятие правоохранительными органами) исключает возможность удовлетворения судом требования об исполнении руководителем должника в натуре обязанности. При этом указано, что при истребовании документации именно управляющий обязан сформулировать требование и уточнить перечень документации, который он требует к получению от руководителя, для этого он не лишен возможности обратиться в правоохранительные органы с ходатайством о выдаче копий изъятых документов, а при невозможности их самостоятельного получения - за содействием в получении документации к суду, рассматривающему дело о банкротстве, применительно к правилам части 4 статьи 66 АПК РФ, и соответственно, после истребования документации уточнить перечень требований к руководителю.</w:t>
      </w:r>
      <w:bookmarkEnd w:id="8"/>
    </w:p>
    <w:p w14:paraId="0AA8A129" w14:textId="77777777" w:rsidR="008F338C" w:rsidRPr="00F64CEB" w:rsidRDefault="008F338C" w:rsidP="00F64CEB">
      <w:pPr>
        <w:pStyle w:val="a3"/>
        <w:spacing w:after="0" w:line="240" w:lineRule="auto"/>
        <w:ind w:left="-567" w:firstLine="567"/>
        <w:jc w:val="both"/>
        <w:rPr>
          <w:rFonts w:ascii="Times New Roman" w:hAnsi="Times New Roman" w:cs="Times New Roman"/>
          <w:sz w:val="28"/>
          <w:szCs w:val="28"/>
        </w:rPr>
      </w:pPr>
    </w:p>
    <w:p w14:paraId="7FC903DD" w14:textId="673AD53D" w:rsidR="008F338C" w:rsidRPr="00F64CEB" w:rsidRDefault="00B92EDA" w:rsidP="00F64CEB">
      <w:pPr>
        <w:pStyle w:val="a3"/>
        <w:numPr>
          <w:ilvl w:val="2"/>
          <w:numId w:val="1"/>
        </w:numPr>
        <w:spacing w:after="0" w:line="240" w:lineRule="auto"/>
        <w:ind w:left="-567" w:firstLine="567"/>
        <w:jc w:val="both"/>
        <w:outlineLvl w:val="1"/>
        <w:rPr>
          <w:rFonts w:ascii="Times New Roman" w:hAnsi="Times New Roman" w:cs="Times New Roman"/>
          <w:b/>
          <w:bCs/>
          <w:sz w:val="28"/>
          <w:szCs w:val="28"/>
        </w:rPr>
      </w:pPr>
      <w:bookmarkStart w:id="9" w:name="_Toc62942907"/>
      <w:proofErr w:type="gramStart"/>
      <w:r w:rsidRPr="00F64CEB">
        <w:rPr>
          <w:rFonts w:ascii="Times New Roman" w:hAnsi="Times New Roman" w:cs="Times New Roman"/>
          <w:b/>
          <w:bCs/>
          <w:sz w:val="28"/>
          <w:szCs w:val="28"/>
        </w:rPr>
        <w:lastRenderedPageBreak/>
        <w:t>ПОСЛЕДСТВИЯ нарушения</w:t>
      </w:r>
      <w:proofErr w:type="gramEnd"/>
      <w:r w:rsidRPr="00F64CEB">
        <w:rPr>
          <w:rFonts w:ascii="Times New Roman" w:hAnsi="Times New Roman" w:cs="Times New Roman"/>
          <w:b/>
          <w:bCs/>
          <w:sz w:val="28"/>
          <w:szCs w:val="28"/>
        </w:rPr>
        <w:t xml:space="preserve"> заданного выше алгоритма- убытки, поскольку срок исковой давности на оспаривание сделок должника</w:t>
      </w:r>
      <w:r w:rsidR="00E30062" w:rsidRPr="00F64CEB">
        <w:rPr>
          <w:rFonts w:ascii="Times New Roman" w:hAnsi="Times New Roman" w:cs="Times New Roman"/>
          <w:b/>
          <w:bCs/>
          <w:sz w:val="28"/>
          <w:szCs w:val="28"/>
        </w:rPr>
        <w:t xml:space="preserve"> (а по аналогии- на взыскание </w:t>
      </w:r>
      <w:proofErr w:type="spellStart"/>
      <w:r w:rsidR="00E30062" w:rsidRPr="00F64CEB">
        <w:rPr>
          <w:rFonts w:ascii="Times New Roman" w:hAnsi="Times New Roman" w:cs="Times New Roman"/>
          <w:b/>
          <w:bCs/>
          <w:sz w:val="28"/>
          <w:szCs w:val="28"/>
        </w:rPr>
        <w:t>дебиторки</w:t>
      </w:r>
      <w:proofErr w:type="spellEnd"/>
      <w:r w:rsidR="00E30062" w:rsidRPr="00F64CEB">
        <w:rPr>
          <w:rFonts w:ascii="Times New Roman" w:hAnsi="Times New Roman" w:cs="Times New Roman"/>
          <w:b/>
          <w:bCs/>
          <w:sz w:val="28"/>
          <w:szCs w:val="28"/>
        </w:rPr>
        <w:t>)</w:t>
      </w:r>
      <w:r w:rsidRPr="00F64CEB">
        <w:rPr>
          <w:rFonts w:ascii="Times New Roman" w:hAnsi="Times New Roman" w:cs="Times New Roman"/>
          <w:b/>
          <w:bCs/>
          <w:sz w:val="28"/>
          <w:szCs w:val="28"/>
        </w:rPr>
        <w:t xml:space="preserve"> начинает течь с момента истечения разумного срока на получение информации о сделках (подразумевается – срока, установленного Законом о банкротстве на истребование документации).</w:t>
      </w:r>
      <w:bookmarkEnd w:id="9"/>
    </w:p>
    <w:p w14:paraId="2A46DE6E" w14:textId="7BCFE252" w:rsidR="00B92EDA" w:rsidRPr="00F64CEB" w:rsidRDefault="00B92EDA" w:rsidP="00F64CEB">
      <w:pPr>
        <w:pStyle w:val="a3"/>
        <w:spacing w:after="0" w:line="240" w:lineRule="auto"/>
        <w:ind w:left="-567" w:firstLine="567"/>
        <w:jc w:val="both"/>
        <w:rPr>
          <w:rFonts w:ascii="Times New Roman" w:hAnsi="Times New Roman" w:cs="Times New Roman"/>
          <w:sz w:val="28"/>
          <w:szCs w:val="28"/>
        </w:rPr>
      </w:pPr>
    </w:p>
    <w:p w14:paraId="712A651D" w14:textId="0D989CAA" w:rsidR="00B92EDA" w:rsidRPr="00F64CEB" w:rsidRDefault="00B92EDA"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ПРАКТИКА ВС РФ: </w:t>
      </w:r>
    </w:p>
    <w:p w14:paraId="3D3CFFBC" w14:textId="60B2CB37" w:rsidR="00B92EDA" w:rsidRPr="00F64CEB" w:rsidRDefault="00B92EDA"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Бездействие по получению документов с руководителя должника со стороны арбитражного управляющего является непосредственным риском для последнего в виде </w:t>
      </w:r>
      <w:r w:rsidRPr="00F64CEB">
        <w:rPr>
          <w:rFonts w:ascii="Times New Roman" w:hAnsi="Times New Roman" w:cs="Times New Roman"/>
          <w:sz w:val="28"/>
          <w:szCs w:val="28"/>
          <w:u w:val="single"/>
        </w:rPr>
        <w:t>ПРОПУСКА СРОКОВ ИСКОВОЙ ДАВНОСТИ</w:t>
      </w:r>
      <w:r w:rsidRPr="00F64CEB">
        <w:rPr>
          <w:rFonts w:ascii="Times New Roman" w:hAnsi="Times New Roman" w:cs="Times New Roman"/>
          <w:sz w:val="28"/>
          <w:szCs w:val="28"/>
        </w:rPr>
        <w:t xml:space="preserve"> на оспаривание сделок должника</w:t>
      </w:r>
    </w:p>
    <w:p w14:paraId="682B93DB" w14:textId="5FE91C3C" w:rsidR="00B92EDA" w:rsidRPr="00F64CEB" w:rsidRDefault="00B92EDA"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Если будет признано, что вышеуказанные сроки арбитражным управляющим не соблюдены, а его бездействие по истребованию документов неправомерно, то арбитражный управляющий несет риск убытков в связи с пропуском сроков исковой давности по оспариванию сделок должника</w:t>
      </w:r>
      <w:r w:rsidR="00224D0C" w:rsidRPr="00F64CEB">
        <w:rPr>
          <w:rFonts w:ascii="Times New Roman" w:hAnsi="Times New Roman" w:cs="Times New Roman"/>
          <w:sz w:val="28"/>
          <w:szCs w:val="28"/>
        </w:rPr>
        <w:t>.</w:t>
      </w:r>
    </w:p>
    <w:p w14:paraId="0CED0955" w14:textId="77777777" w:rsidR="00224D0C" w:rsidRPr="00F64CEB" w:rsidRDefault="00224D0C" w:rsidP="00F64CEB">
      <w:pPr>
        <w:pStyle w:val="a3"/>
        <w:spacing w:after="0" w:line="240" w:lineRule="auto"/>
        <w:ind w:left="-567" w:firstLine="567"/>
        <w:jc w:val="both"/>
        <w:rPr>
          <w:rFonts w:ascii="Times New Roman" w:hAnsi="Times New Roman" w:cs="Times New Roman"/>
          <w:sz w:val="28"/>
          <w:szCs w:val="28"/>
        </w:rPr>
      </w:pPr>
    </w:p>
    <w:p w14:paraId="6AD41A1D" w14:textId="7E8E6B13" w:rsidR="00B92EDA" w:rsidRPr="00F64CEB" w:rsidRDefault="00B92EDA" w:rsidP="00F64CEB">
      <w:pPr>
        <w:pStyle w:val="a3"/>
        <w:spacing w:after="0" w:line="240" w:lineRule="auto"/>
        <w:ind w:left="-567" w:firstLine="567"/>
        <w:jc w:val="both"/>
        <w:rPr>
          <w:rFonts w:ascii="Times New Roman" w:hAnsi="Times New Roman" w:cs="Times New Roman"/>
          <w:b/>
          <w:bCs/>
          <w:sz w:val="28"/>
          <w:szCs w:val="28"/>
        </w:rPr>
      </w:pPr>
      <w:r w:rsidRPr="00F64CEB">
        <w:rPr>
          <w:rFonts w:ascii="Times New Roman" w:hAnsi="Times New Roman" w:cs="Times New Roman"/>
          <w:b/>
          <w:bCs/>
          <w:sz w:val="28"/>
          <w:szCs w:val="28"/>
        </w:rPr>
        <w:t xml:space="preserve"> </w:t>
      </w:r>
      <w:hyperlink r:id="rId7" w:history="1">
        <w:r w:rsidRPr="00F64CEB">
          <w:rPr>
            <w:rStyle w:val="a4"/>
            <w:rFonts w:ascii="Times New Roman" w:hAnsi="Times New Roman" w:cs="Times New Roman"/>
            <w:b/>
            <w:bCs/>
            <w:color w:val="54A021" w:themeColor="accent2"/>
            <w:sz w:val="28"/>
            <w:szCs w:val="28"/>
          </w:rPr>
          <w:t>https://kad.arbitr.ru/Document/Pdf/e626e243-589f-4a8c-aba0-8fa9df3f3b7d/45f298cc-2a99-45e2-a167-dfdc7289917d/A40-8514-2017_20180712_Opredelenie.pdf?isAddStamp=True</w:t>
        </w:r>
      </w:hyperlink>
      <w:r w:rsidRPr="00F64CEB">
        <w:rPr>
          <w:rFonts w:ascii="Times New Roman" w:hAnsi="Times New Roman" w:cs="Times New Roman"/>
          <w:b/>
          <w:bCs/>
          <w:color w:val="54A021" w:themeColor="accent2"/>
          <w:sz w:val="28"/>
          <w:szCs w:val="28"/>
        </w:rPr>
        <w:t xml:space="preserve">  </w:t>
      </w:r>
    </w:p>
    <w:p w14:paraId="001309C4" w14:textId="77777777" w:rsidR="00E30062" w:rsidRPr="00F64CEB" w:rsidRDefault="00E30062" w:rsidP="00F64CEB">
      <w:pPr>
        <w:pStyle w:val="a3"/>
        <w:spacing w:after="0" w:line="240" w:lineRule="auto"/>
        <w:ind w:left="-567" w:firstLine="567"/>
        <w:jc w:val="both"/>
        <w:rPr>
          <w:rFonts w:ascii="Times New Roman" w:hAnsi="Times New Roman" w:cs="Times New Roman"/>
          <w:b/>
          <w:bCs/>
          <w:sz w:val="28"/>
          <w:szCs w:val="28"/>
        </w:rPr>
      </w:pPr>
    </w:p>
    <w:p w14:paraId="65FAB767" w14:textId="4A3F7908" w:rsidR="00B92EDA" w:rsidRPr="00F64CEB" w:rsidRDefault="00B92EDA" w:rsidP="00F64CEB">
      <w:pPr>
        <w:pStyle w:val="a3"/>
        <w:spacing w:after="0" w:line="240" w:lineRule="auto"/>
        <w:ind w:left="-567" w:firstLine="567"/>
        <w:jc w:val="both"/>
        <w:rPr>
          <w:rFonts w:ascii="Times New Roman" w:hAnsi="Times New Roman" w:cs="Times New Roman"/>
          <w:b/>
          <w:bCs/>
          <w:sz w:val="28"/>
          <w:szCs w:val="28"/>
        </w:rPr>
      </w:pPr>
      <w:r w:rsidRPr="00F64CEB">
        <w:rPr>
          <w:rFonts w:ascii="Times New Roman" w:hAnsi="Times New Roman" w:cs="Times New Roman"/>
          <w:b/>
          <w:bCs/>
          <w:sz w:val="28"/>
          <w:szCs w:val="28"/>
        </w:rPr>
        <w:t>Определение СКЭС ВС РФ от 12 июля 2018 года № 305-ЭС18-2393 по делу №А40-8514/2017</w:t>
      </w:r>
    </w:p>
    <w:p w14:paraId="5E5AE7C5" w14:textId="17B98427" w:rsidR="00B92EDA" w:rsidRDefault="00B92EDA"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 бездействие по </w:t>
      </w:r>
      <w:proofErr w:type="spellStart"/>
      <w:r w:rsidRPr="00F64CEB">
        <w:rPr>
          <w:rFonts w:ascii="Times New Roman" w:hAnsi="Times New Roman" w:cs="Times New Roman"/>
          <w:sz w:val="28"/>
          <w:szCs w:val="28"/>
        </w:rPr>
        <w:t>неоспариванию</w:t>
      </w:r>
      <w:proofErr w:type="spellEnd"/>
      <w:r w:rsidRPr="00F64CEB">
        <w:rPr>
          <w:rFonts w:ascii="Times New Roman" w:hAnsi="Times New Roman" w:cs="Times New Roman"/>
          <w:sz w:val="28"/>
          <w:szCs w:val="28"/>
        </w:rPr>
        <w:t xml:space="preserve"> сделок начинается не ранее момента, когда истек разумный срок на получение информации о наличии у таких сделок пороков недействительности и личности ответчика по иску, а также на подготовку документов, необходимых для предъявления соответствующих требований в суд.</w:t>
      </w:r>
    </w:p>
    <w:p w14:paraId="430F84E4" w14:textId="4569E58F" w:rsidR="00C84307" w:rsidRDefault="00C84307" w:rsidP="00F64CEB">
      <w:pPr>
        <w:pStyle w:val="a3"/>
        <w:spacing w:after="0" w:line="240" w:lineRule="auto"/>
        <w:ind w:left="-567" w:firstLine="567"/>
        <w:jc w:val="both"/>
        <w:rPr>
          <w:rFonts w:ascii="Times New Roman" w:hAnsi="Times New Roman" w:cs="Times New Roman"/>
          <w:sz w:val="28"/>
          <w:szCs w:val="28"/>
        </w:rPr>
      </w:pPr>
    </w:p>
    <w:p w14:paraId="46FA055E" w14:textId="2E5E31CD" w:rsidR="00C84307" w:rsidRPr="00C84307" w:rsidRDefault="00C84307" w:rsidP="00C84307">
      <w:pPr>
        <w:pStyle w:val="a3"/>
        <w:numPr>
          <w:ilvl w:val="2"/>
          <w:numId w:val="1"/>
        </w:numPr>
        <w:spacing w:before="150" w:after="0" w:line="216" w:lineRule="auto"/>
        <w:ind w:left="-567" w:firstLine="534"/>
        <w:jc w:val="both"/>
        <w:outlineLvl w:val="1"/>
        <w:rPr>
          <w:rFonts w:ascii="Times New Roman" w:eastAsia="Times New Roman" w:hAnsi="Times New Roman" w:cs="Times New Roman"/>
          <w:b/>
          <w:bCs/>
          <w:sz w:val="28"/>
          <w:szCs w:val="28"/>
          <w:lang w:eastAsia="ru-RU"/>
        </w:rPr>
      </w:pPr>
      <w:bookmarkStart w:id="10" w:name="_Toc62942908"/>
      <w:r w:rsidRPr="00C84307">
        <w:rPr>
          <w:rFonts w:ascii="Times New Roman" w:eastAsiaTheme="minorEastAsia" w:hAnsi="Times New Roman" w:cs="Times New Roman"/>
          <w:b/>
          <w:bCs/>
          <w:color w:val="000000" w:themeColor="text1"/>
          <w:kern w:val="24"/>
          <w:sz w:val="28"/>
          <w:szCs w:val="28"/>
          <w:lang w:eastAsia="ru-RU"/>
        </w:rPr>
        <w:t>Отсутствие активных мер в ходе проведения исполнительного производства по принудительному исполнению судебного акта об истребовании документации со стороны арбитражного управляющего может являться основанием для привлечения АУ к административной ответственности</w:t>
      </w:r>
      <w:bookmarkEnd w:id="10"/>
    </w:p>
    <w:p w14:paraId="00ACB826" w14:textId="5AEFD1C2" w:rsidR="00C84307" w:rsidRPr="00C84307" w:rsidRDefault="00C84307" w:rsidP="00C84307">
      <w:pPr>
        <w:spacing w:before="150" w:after="0" w:line="216" w:lineRule="auto"/>
        <w:rPr>
          <w:rFonts w:ascii="Times New Roman" w:eastAsia="Times New Roman" w:hAnsi="Times New Roman" w:cs="Times New Roman"/>
          <w:sz w:val="28"/>
          <w:szCs w:val="28"/>
          <w:lang w:eastAsia="ru-RU"/>
        </w:rPr>
      </w:pPr>
      <w:hyperlink r:id="rId8" w:history="1">
        <w:r w:rsidRPr="00C84307">
          <w:rPr>
            <w:rFonts w:ascii="Times New Roman" w:eastAsiaTheme="minorEastAsia" w:hAnsi="Times New Roman" w:cs="Times New Roman"/>
            <w:color w:val="000000" w:themeColor="text1"/>
            <w:kern w:val="24"/>
            <w:sz w:val="28"/>
            <w:szCs w:val="28"/>
            <w:u w:val="single"/>
            <w:lang w:val="en-US" w:eastAsia="ru-RU"/>
          </w:rPr>
          <w:t>https</w:t>
        </w:r>
        <w:r w:rsidRPr="00C84307">
          <w:rPr>
            <w:rFonts w:ascii="Times New Roman" w:eastAsiaTheme="minorEastAsia" w:hAnsi="Times New Roman" w:cs="Times New Roman"/>
            <w:color w:val="000000" w:themeColor="text1"/>
            <w:kern w:val="24"/>
            <w:sz w:val="28"/>
            <w:szCs w:val="28"/>
            <w:u w:val="single"/>
            <w:lang w:eastAsia="ru-RU"/>
          </w:rPr>
          <w:t>://</w:t>
        </w:r>
        <w:proofErr w:type="spellStart"/>
        <w:r w:rsidRPr="00C84307">
          <w:rPr>
            <w:rFonts w:ascii="Times New Roman" w:eastAsiaTheme="minorEastAsia" w:hAnsi="Times New Roman" w:cs="Times New Roman"/>
            <w:color w:val="000000" w:themeColor="text1"/>
            <w:kern w:val="24"/>
            <w:sz w:val="28"/>
            <w:szCs w:val="28"/>
            <w:u w:val="single"/>
            <w:lang w:val="en-US" w:eastAsia="ru-RU"/>
          </w:rPr>
          <w:t>kad</w:t>
        </w:r>
        <w:proofErr w:type="spellEnd"/>
        <w:r w:rsidRPr="00C84307">
          <w:rPr>
            <w:rFonts w:ascii="Times New Roman" w:eastAsiaTheme="minorEastAsia" w:hAnsi="Times New Roman" w:cs="Times New Roman"/>
            <w:color w:val="000000" w:themeColor="text1"/>
            <w:kern w:val="24"/>
            <w:sz w:val="28"/>
            <w:szCs w:val="28"/>
            <w:u w:val="single"/>
            <w:lang w:eastAsia="ru-RU"/>
          </w:rPr>
          <w:t>.</w:t>
        </w:r>
        <w:proofErr w:type="spellStart"/>
        <w:r w:rsidRPr="00C84307">
          <w:rPr>
            <w:rFonts w:ascii="Times New Roman" w:eastAsiaTheme="minorEastAsia" w:hAnsi="Times New Roman" w:cs="Times New Roman"/>
            <w:color w:val="000000" w:themeColor="text1"/>
            <w:kern w:val="24"/>
            <w:sz w:val="28"/>
            <w:szCs w:val="28"/>
            <w:u w:val="single"/>
            <w:lang w:val="en-US" w:eastAsia="ru-RU"/>
          </w:rPr>
          <w:t>arbitr</w:t>
        </w:r>
        <w:proofErr w:type="spellEnd"/>
        <w:r w:rsidRPr="00C84307">
          <w:rPr>
            <w:rFonts w:ascii="Times New Roman" w:eastAsiaTheme="minorEastAsia" w:hAnsi="Times New Roman" w:cs="Times New Roman"/>
            <w:color w:val="000000" w:themeColor="text1"/>
            <w:kern w:val="24"/>
            <w:sz w:val="28"/>
            <w:szCs w:val="28"/>
            <w:u w:val="single"/>
            <w:lang w:eastAsia="ru-RU"/>
          </w:rPr>
          <w:t>.</w:t>
        </w:r>
        <w:proofErr w:type="spellStart"/>
        <w:r w:rsidRPr="00C84307">
          <w:rPr>
            <w:rFonts w:ascii="Times New Roman" w:eastAsiaTheme="minorEastAsia" w:hAnsi="Times New Roman" w:cs="Times New Roman"/>
            <w:color w:val="000000" w:themeColor="text1"/>
            <w:kern w:val="24"/>
            <w:sz w:val="28"/>
            <w:szCs w:val="28"/>
            <w:u w:val="single"/>
            <w:lang w:val="en-US" w:eastAsia="ru-RU"/>
          </w:rPr>
          <w:t>ru</w:t>
        </w:r>
        <w:proofErr w:type="spellEnd"/>
        <w:r w:rsidRPr="00C84307">
          <w:rPr>
            <w:rFonts w:ascii="Times New Roman" w:eastAsiaTheme="minorEastAsia" w:hAnsi="Times New Roman" w:cs="Times New Roman"/>
            <w:color w:val="000000" w:themeColor="text1"/>
            <w:kern w:val="24"/>
            <w:sz w:val="28"/>
            <w:szCs w:val="28"/>
            <w:u w:val="single"/>
            <w:lang w:eastAsia="ru-RU"/>
          </w:rPr>
          <w:t>/</w:t>
        </w:r>
        <w:r w:rsidRPr="00C84307">
          <w:rPr>
            <w:rFonts w:ascii="Times New Roman" w:eastAsiaTheme="minorEastAsia" w:hAnsi="Times New Roman" w:cs="Times New Roman"/>
            <w:color w:val="000000" w:themeColor="text1"/>
            <w:kern w:val="24"/>
            <w:sz w:val="28"/>
            <w:szCs w:val="28"/>
            <w:u w:val="single"/>
            <w:lang w:val="en-US" w:eastAsia="ru-RU"/>
          </w:rPr>
          <w:t>Document</w:t>
        </w:r>
        <w:r w:rsidRPr="00C84307">
          <w:rPr>
            <w:rFonts w:ascii="Times New Roman" w:eastAsiaTheme="minorEastAsia" w:hAnsi="Times New Roman" w:cs="Times New Roman"/>
            <w:color w:val="000000" w:themeColor="text1"/>
            <w:kern w:val="24"/>
            <w:sz w:val="28"/>
            <w:szCs w:val="28"/>
            <w:u w:val="single"/>
            <w:lang w:eastAsia="ru-RU"/>
          </w:rPr>
          <w:t>/</w:t>
        </w:r>
        <w:r w:rsidRPr="00C84307">
          <w:rPr>
            <w:rFonts w:ascii="Times New Roman" w:eastAsiaTheme="minorEastAsia" w:hAnsi="Times New Roman" w:cs="Times New Roman"/>
            <w:color w:val="000000" w:themeColor="text1"/>
            <w:kern w:val="24"/>
            <w:sz w:val="28"/>
            <w:szCs w:val="28"/>
            <w:u w:val="single"/>
            <w:lang w:val="en-US" w:eastAsia="ru-RU"/>
          </w:rPr>
          <w:t>Pdf</w:t>
        </w:r>
        <w:r w:rsidRPr="00C84307">
          <w:rPr>
            <w:rFonts w:ascii="Times New Roman" w:eastAsiaTheme="minorEastAsia" w:hAnsi="Times New Roman" w:cs="Times New Roman"/>
            <w:color w:val="000000" w:themeColor="text1"/>
            <w:kern w:val="24"/>
            <w:sz w:val="28"/>
            <w:szCs w:val="28"/>
            <w:u w:val="single"/>
            <w:lang w:eastAsia="ru-RU"/>
          </w:rPr>
          <w:t>/</w:t>
        </w:r>
        <w:r w:rsidRPr="00C84307">
          <w:rPr>
            <w:rFonts w:ascii="Times New Roman" w:eastAsiaTheme="minorEastAsia" w:hAnsi="Times New Roman" w:cs="Times New Roman"/>
            <w:color w:val="000000" w:themeColor="text1"/>
            <w:kern w:val="24"/>
            <w:sz w:val="28"/>
            <w:szCs w:val="28"/>
            <w:u w:val="single"/>
            <w:lang w:val="en-US" w:eastAsia="ru-RU"/>
          </w:rPr>
          <w:t>ac</w:t>
        </w:r>
        <w:r w:rsidRPr="00C84307">
          <w:rPr>
            <w:rFonts w:ascii="Times New Roman" w:eastAsiaTheme="minorEastAsia" w:hAnsi="Times New Roman" w:cs="Times New Roman"/>
            <w:color w:val="000000" w:themeColor="text1"/>
            <w:kern w:val="24"/>
            <w:sz w:val="28"/>
            <w:szCs w:val="28"/>
            <w:u w:val="single"/>
            <w:lang w:eastAsia="ru-RU"/>
          </w:rPr>
          <w:t>6</w:t>
        </w:r>
        <w:r w:rsidRPr="00C84307">
          <w:rPr>
            <w:rFonts w:ascii="Times New Roman" w:eastAsiaTheme="minorEastAsia" w:hAnsi="Times New Roman" w:cs="Times New Roman"/>
            <w:color w:val="000000" w:themeColor="text1"/>
            <w:kern w:val="24"/>
            <w:sz w:val="28"/>
            <w:szCs w:val="28"/>
            <w:u w:val="single"/>
            <w:lang w:val="en-US" w:eastAsia="ru-RU"/>
          </w:rPr>
          <w:t>ab</w:t>
        </w:r>
        <w:r w:rsidRPr="00C84307">
          <w:rPr>
            <w:rFonts w:ascii="Times New Roman" w:eastAsiaTheme="minorEastAsia" w:hAnsi="Times New Roman" w:cs="Times New Roman"/>
            <w:color w:val="000000" w:themeColor="text1"/>
            <w:kern w:val="24"/>
            <w:sz w:val="28"/>
            <w:szCs w:val="28"/>
            <w:u w:val="single"/>
            <w:lang w:eastAsia="ru-RU"/>
          </w:rPr>
          <w:t>95</w:t>
        </w:r>
        <w:r w:rsidRPr="00C84307">
          <w:rPr>
            <w:rFonts w:ascii="Times New Roman" w:eastAsiaTheme="minorEastAsia" w:hAnsi="Times New Roman" w:cs="Times New Roman"/>
            <w:color w:val="000000" w:themeColor="text1"/>
            <w:kern w:val="24"/>
            <w:sz w:val="28"/>
            <w:szCs w:val="28"/>
            <w:u w:val="single"/>
            <w:lang w:val="en-US" w:eastAsia="ru-RU"/>
          </w:rPr>
          <w:t>b</w:t>
        </w:r>
        <w:r w:rsidRPr="00C84307">
          <w:rPr>
            <w:rFonts w:ascii="Times New Roman" w:eastAsiaTheme="minorEastAsia" w:hAnsi="Times New Roman" w:cs="Times New Roman"/>
            <w:color w:val="000000" w:themeColor="text1"/>
            <w:kern w:val="24"/>
            <w:sz w:val="28"/>
            <w:szCs w:val="28"/>
            <w:u w:val="single"/>
            <w:lang w:eastAsia="ru-RU"/>
          </w:rPr>
          <w:t>-68</w:t>
        </w:r>
        <w:r w:rsidRPr="00C84307">
          <w:rPr>
            <w:rFonts w:ascii="Times New Roman" w:eastAsiaTheme="minorEastAsia" w:hAnsi="Times New Roman" w:cs="Times New Roman"/>
            <w:color w:val="000000" w:themeColor="text1"/>
            <w:kern w:val="24"/>
            <w:sz w:val="28"/>
            <w:szCs w:val="28"/>
            <w:u w:val="single"/>
            <w:lang w:val="en-US" w:eastAsia="ru-RU"/>
          </w:rPr>
          <w:t>c</w:t>
        </w:r>
        <w:r w:rsidRPr="00C84307">
          <w:rPr>
            <w:rFonts w:ascii="Times New Roman" w:eastAsiaTheme="minorEastAsia" w:hAnsi="Times New Roman" w:cs="Times New Roman"/>
            <w:color w:val="000000" w:themeColor="text1"/>
            <w:kern w:val="24"/>
            <w:sz w:val="28"/>
            <w:szCs w:val="28"/>
            <w:u w:val="single"/>
            <w:lang w:eastAsia="ru-RU"/>
          </w:rPr>
          <w:t>3-4</w:t>
        </w:r>
        <w:proofErr w:type="spellStart"/>
        <w:r w:rsidRPr="00C84307">
          <w:rPr>
            <w:rFonts w:ascii="Times New Roman" w:eastAsiaTheme="minorEastAsia" w:hAnsi="Times New Roman" w:cs="Times New Roman"/>
            <w:color w:val="000000" w:themeColor="text1"/>
            <w:kern w:val="24"/>
            <w:sz w:val="28"/>
            <w:szCs w:val="28"/>
            <w:u w:val="single"/>
            <w:lang w:val="en-US" w:eastAsia="ru-RU"/>
          </w:rPr>
          <w:t>ef</w:t>
        </w:r>
        <w:proofErr w:type="spellEnd"/>
        <w:r w:rsidRPr="00C84307">
          <w:rPr>
            <w:rFonts w:ascii="Times New Roman" w:eastAsiaTheme="minorEastAsia" w:hAnsi="Times New Roman" w:cs="Times New Roman"/>
            <w:color w:val="000000" w:themeColor="text1"/>
            <w:kern w:val="24"/>
            <w:sz w:val="28"/>
            <w:szCs w:val="28"/>
            <w:u w:val="single"/>
            <w:lang w:eastAsia="ru-RU"/>
          </w:rPr>
          <w:t>3-9</w:t>
        </w:r>
        <w:r w:rsidRPr="00C84307">
          <w:rPr>
            <w:rFonts w:ascii="Times New Roman" w:eastAsiaTheme="minorEastAsia" w:hAnsi="Times New Roman" w:cs="Times New Roman"/>
            <w:color w:val="000000" w:themeColor="text1"/>
            <w:kern w:val="24"/>
            <w:sz w:val="28"/>
            <w:szCs w:val="28"/>
            <w:u w:val="single"/>
            <w:lang w:val="en-US" w:eastAsia="ru-RU"/>
          </w:rPr>
          <w:t>a</w:t>
        </w:r>
        <w:r w:rsidRPr="00C84307">
          <w:rPr>
            <w:rFonts w:ascii="Times New Roman" w:eastAsiaTheme="minorEastAsia" w:hAnsi="Times New Roman" w:cs="Times New Roman"/>
            <w:color w:val="000000" w:themeColor="text1"/>
            <w:kern w:val="24"/>
            <w:sz w:val="28"/>
            <w:szCs w:val="28"/>
            <w:u w:val="single"/>
            <w:lang w:eastAsia="ru-RU"/>
          </w:rPr>
          <w:t>7</w:t>
        </w:r>
        <w:r w:rsidRPr="00C84307">
          <w:rPr>
            <w:rFonts w:ascii="Times New Roman" w:eastAsiaTheme="minorEastAsia" w:hAnsi="Times New Roman" w:cs="Times New Roman"/>
            <w:color w:val="000000" w:themeColor="text1"/>
            <w:kern w:val="24"/>
            <w:sz w:val="28"/>
            <w:szCs w:val="28"/>
            <w:u w:val="single"/>
            <w:lang w:val="en-US" w:eastAsia="ru-RU"/>
          </w:rPr>
          <w:t>c</w:t>
        </w:r>
        <w:r w:rsidRPr="00C84307">
          <w:rPr>
            <w:rFonts w:ascii="Times New Roman" w:eastAsiaTheme="minorEastAsia" w:hAnsi="Times New Roman" w:cs="Times New Roman"/>
            <w:color w:val="000000" w:themeColor="text1"/>
            <w:kern w:val="24"/>
            <w:sz w:val="28"/>
            <w:szCs w:val="28"/>
            <w:u w:val="single"/>
            <w:lang w:eastAsia="ru-RU"/>
          </w:rPr>
          <w:t>-</w:t>
        </w:r>
        <w:r w:rsidRPr="00C84307">
          <w:rPr>
            <w:rFonts w:ascii="Times New Roman" w:eastAsiaTheme="minorEastAsia" w:hAnsi="Times New Roman" w:cs="Times New Roman"/>
            <w:color w:val="000000" w:themeColor="text1"/>
            <w:kern w:val="24"/>
            <w:sz w:val="28"/>
            <w:szCs w:val="28"/>
            <w:u w:val="single"/>
            <w:lang w:val="en-US" w:eastAsia="ru-RU"/>
          </w:rPr>
          <w:t>ae</w:t>
        </w:r>
        <w:r w:rsidRPr="00C84307">
          <w:rPr>
            <w:rFonts w:ascii="Times New Roman" w:eastAsiaTheme="minorEastAsia" w:hAnsi="Times New Roman" w:cs="Times New Roman"/>
            <w:color w:val="000000" w:themeColor="text1"/>
            <w:kern w:val="24"/>
            <w:sz w:val="28"/>
            <w:szCs w:val="28"/>
            <w:u w:val="single"/>
            <w:lang w:eastAsia="ru-RU"/>
          </w:rPr>
          <w:t>944</w:t>
        </w:r>
        <w:proofErr w:type="spellStart"/>
        <w:r w:rsidRPr="00C84307">
          <w:rPr>
            <w:rFonts w:ascii="Times New Roman" w:eastAsiaTheme="minorEastAsia" w:hAnsi="Times New Roman" w:cs="Times New Roman"/>
            <w:color w:val="000000" w:themeColor="text1"/>
            <w:kern w:val="24"/>
            <w:sz w:val="28"/>
            <w:szCs w:val="28"/>
            <w:u w:val="single"/>
            <w:lang w:val="en-US" w:eastAsia="ru-RU"/>
          </w:rPr>
          <w:t>fecbb</w:t>
        </w:r>
        <w:proofErr w:type="spellEnd"/>
        <w:r w:rsidRPr="00C84307">
          <w:rPr>
            <w:rFonts w:ascii="Times New Roman" w:eastAsiaTheme="minorEastAsia" w:hAnsi="Times New Roman" w:cs="Times New Roman"/>
            <w:color w:val="000000" w:themeColor="text1"/>
            <w:kern w:val="24"/>
            <w:sz w:val="28"/>
            <w:szCs w:val="28"/>
            <w:u w:val="single"/>
            <w:lang w:eastAsia="ru-RU"/>
          </w:rPr>
          <w:t>53/</w:t>
        </w:r>
        <w:r w:rsidRPr="00C84307">
          <w:rPr>
            <w:rFonts w:ascii="Times New Roman" w:eastAsiaTheme="minorEastAsia" w:hAnsi="Times New Roman" w:cs="Times New Roman"/>
            <w:color w:val="000000" w:themeColor="text1"/>
            <w:kern w:val="24"/>
            <w:sz w:val="28"/>
            <w:szCs w:val="28"/>
            <w:u w:val="single"/>
            <w:lang w:val="en-US" w:eastAsia="ru-RU"/>
          </w:rPr>
          <w:t>a</w:t>
        </w:r>
        <w:r w:rsidRPr="00C84307">
          <w:rPr>
            <w:rFonts w:ascii="Times New Roman" w:eastAsiaTheme="minorEastAsia" w:hAnsi="Times New Roman" w:cs="Times New Roman"/>
            <w:color w:val="000000" w:themeColor="text1"/>
            <w:kern w:val="24"/>
            <w:sz w:val="28"/>
            <w:szCs w:val="28"/>
            <w:u w:val="single"/>
            <w:lang w:eastAsia="ru-RU"/>
          </w:rPr>
          <w:t>62</w:t>
        </w:r>
        <w:r w:rsidRPr="00C84307">
          <w:rPr>
            <w:rFonts w:ascii="Times New Roman" w:eastAsiaTheme="minorEastAsia" w:hAnsi="Times New Roman" w:cs="Times New Roman"/>
            <w:color w:val="000000" w:themeColor="text1"/>
            <w:kern w:val="24"/>
            <w:sz w:val="28"/>
            <w:szCs w:val="28"/>
            <w:u w:val="single"/>
            <w:lang w:val="en-US" w:eastAsia="ru-RU"/>
          </w:rPr>
          <w:t>e</w:t>
        </w:r>
        <w:r w:rsidRPr="00C84307">
          <w:rPr>
            <w:rFonts w:ascii="Times New Roman" w:eastAsiaTheme="minorEastAsia" w:hAnsi="Times New Roman" w:cs="Times New Roman"/>
            <w:color w:val="000000" w:themeColor="text1"/>
            <w:kern w:val="24"/>
            <w:sz w:val="28"/>
            <w:szCs w:val="28"/>
            <w:u w:val="single"/>
            <w:lang w:eastAsia="ru-RU"/>
          </w:rPr>
          <w:t>943</w:t>
        </w:r>
        <w:r w:rsidRPr="00C84307">
          <w:rPr>
            <w:rFonts w:ascii="Times New Roman" w:eastAsiaTheme="minorEastAsia" w:hAnsi="Times New Roman" w:cs="Times New Roman"/>
            <w:color w:val="000000" w:themeColor="text1"/>
            <w:kern w:val="24"/>
            <w:sz w:val="28"/>
            <w:szCs w:val="28"/>
            <w:u w:val="single"/>
            <w:lang w:val="en-US" w:eastAsia="ru-RU"/>
          </w:rPr>
          <w:t>f</w:t>
        </w:r>
        <w:r w:rsidRPr="00C84307">
          <w:rPr>
            <w:rFonts w:ascii="Times New Roman" w:eastAsiaTheme="minorEastAsia" w:hAnsi="Times New Roman" w:cs="Times New Roman"/>
            <w:color w:val="000000" w:themeColor="text1"/>
            <w:kern w:val="24"/>
            <w:sz w:val="28"/>
            <w:szCs w:val="28"/>
            <w:u w:val="single"/>
            <w:lang w:eastAsia="ru-RU"/>
          </w:rPr>
          <w:t>-</w:t>
        </w:r>
        <w:r w:rsidRPr="00C84307">
          <w:rPr>
            <w:rFonts w:ascii="Times New Roman" w:eastAsiaTheme="minorEastAsia" w:hAnsi="Times New Roman" w:cs="Times New Roman"/>
            <w:color w:val="000000" w:themeColor="text1"/>
            <w:kern w:val="24"/>
            <w:sz w:val="28"/>
            <w:szCs w:val="28"/>
            <w:u w:val="single"/>
            <w:lang w:val="en-US" w:eastAsia="ru-RU"/>
          </w:rPr>
          <w:t>a</w:t>
        </w:r>
        <w:r w:rsidRPr="00C84307">
          <w:rPr>
            <w:rFonts w:ascii="Times New Roman" w:eastAsiaTheme="minorEastAsia" w:hAnsi="Times New Roman" w:cs="Times New Roman"/>
            <w:color w:val="000000" w:themeColor="text1"/>
            <w:kern w:val="24"/>
            <w:sz w:val="28"/>
            <w:szCs w:val="28"/>
            <w:u w:val="single"/>
            <w:lang w:eastAsia="ru-RU"/>
          </w:rPr>
          <w:t>0</w:t>
        </w:r>
        <w:r w:rsidRPr="00C84307">
          <w:rPr>
            <w:rFonts w:ascii="Times New Roman" w:eastAsiaTheme="minorEastAsia" w:hAnsi="Times New Roman" w:cs="Times New Roman"/>
            <w:color w:val="000000" w:themeColor="text1"/>
            <w:kern w:val="24"/>
            <w:sz w:val="28"/>
            <w:szCs w:val="28"/>
            <w:u w:val="single"/>
            <w:lang w:val="en-US" w:eastAsia="ru-RU"/>
          </w:rPr>
          <w:t>a</w:t>
        </w:r>
        <w:r w:rsidRPr="00C84307">
          <w:rPr>
            <w:rFonts w:ascii="Times New Roman" w:eastAsiaTheme="minorEastAsia" w:hAnsi="Times New Roman" w:cs="Times New Roman"/>
            <w:color w:val="000000" w:themeColor="text1"/>
            <w:kern w:val="24"/>
            <w:sz w:val="28"/>
            <w:szCs w:val="28"/>
            <w:u w:val="single"/>
            <w:lang w:eastAsia="ru-RU"/>
          </w:rPr>
          <w:t>8-467</w:t>
        </w:r>
        <w:r w:rsidRPr="00C84307">
          <w:rPr>
            <w:rFonts w:ascii="Times New Roman" w:eastAsiaTheme="minorEastAsia" w:hAnsi="Times New Roman" w:cs="Times New Roman"/>
            <w:color w:val="000000" w:themeColor="text1"/>
            <w:kern w:val="24"/>
            <w:sz w:val="28"/>
            <w:szCs w:val="28"/>
            <w:u w:val="single"/>
            <w:lang w:val="en-US" w:eastAsia="ru-RU"/>
          </w:rPr>
          <w:t>c</w:t>
        </w:r>
        <w:r w:rsidRPr="00C84307">
          <w:rPr>
            <w:rFonts w:ascii="Times New Roman" w:eastAsiaTheme="minorEastAsia" w:hAnsi="Times New Roman" w:cs="Times New Roman"/>
            <w:color w:val="000000" w:themeColor="text1"/>
            <w:kern w:val="24"/>
            <w:sz w:val="28"/>
            <w:szCs w:val="28"/>
            <w:u w:val="single"/>
            <w:lang w:eastAsia="ru-RU"/>
          </w:rPr>
          <w:t>-</w:t>
        </w:r>
        <w:r w:rsidRPr="00C84307">
          <w:rPr>
            <w:rFonts w:ascii="Times New Roman" w:eastAsiaTheme="minorEastAsia" w:hAnsi="Times New Roman" w:cs="Times New Roman"/>
            <w:color w:val="000000" w:themeColor="text1"/>
            <w:kern w:val="24"/>
            <w:sz w:val="28"/>
            <w:szCs w:val="28"/>
            <w:u w:val="single"/>
            <w:lang w:val="en-US" w:eastAsia="ru-RU"/>
          </w:rPr>
          <w:t>a</w:t>
        </w:r>
        <w:r w:rsidRPr="00C84307">
          <w:rPr>
            <w:rFonts w:ascii="Times New Roman" w:eastAsiaTheme="minorEastAsia" w:hAnsi="Times New Roman" w:cs="Times New Roman"/>
            <w:color w:val="000000" w:themeColor="text1"/>
            <w:kern w:val="24"/>
            <w:sz w:val="28"/>
            <w:szCs w:val="28"/>
            <w:u w:val="single"/>
            <w:lang w:eastAsia="ru-RU"/>
          </w:rPr>
          <w:t>4</w:t>
        </w:r>
        <w:proofErr w:type="spellStart"/>
        <w:r w:rsidRPr="00C84307">
          <w:rPr>
            <w:rFonts w:ascii="Times New Roman" w:eastAsiaTheme="minorEastAsia" w:hAnsi="Times New Roman" w:cs="Times New Roman"/>
            <w:color w:val="000000" w:themeColor="text1"/>
            <w:kern w:val="24"/>
            <w:sz w:val="28"/>
            <w:szCs w:val="28"/>
            <w:u w:val="single"/>
            <w:lang w:val="en-US" w:eastAsia="ru-RU"/>
          </w:rPr>
          <w:t>ef</w:t>
        </w:r>
        <w:proofErr w:type="spellEnd"/>
        <w:r w:rsidRPr="00C84307">
          <w:rPr>
            <w:rFonts w:ascii="Times New Roman" w:eastAsiaTheme="minorEastAsia" w:hAnsi="Times New Roman" w:cs="Times New Roman"/>
            <w:color w:val="000000" w:themeColor="text1"/>
            <w:kern w:val="24"/>
            <w:sz w:val="28"/>
            <w:szCs w:val="28"/>
            <w:u w:val="single"/>
            <w:lang w:eastAsia="ru-RU"/>
          </w:rPr>
          <w:t>-00</w:t>
        </w:r>
        <w:r w:rsidRPr="00C84307">
          <w:rPr>
            <w:rFonts w:ascii="Times New Roman" w:eastAsiaTheme="minorEastAsia" w:hAnsi="Times New Roman" w:cs="Times New Roman"/>
            <w:color w:val="000000" w:themeColor="text1"/>
            <w:kern w:val="24"/>
            <w:sz w:val="28"/>
            <w:szCs w:val="28"/>
            <w:u w:val="single"/>
            <w:lang w:val="en-US" w:eastAsia="ru-RU"/>
          </w:rPr>
          <w:t>b</w:t>
        </w:r>
        <w:r w:rsidRPr="00C84307">
          <w:rPr>
            <w:rFonts w:ascii="Times New Roman" w:eastAsiaTheme="minorEastAsia" w:hAnsi="Times New Roman" w:cs="Times New Roman"/>
            <w:color w:val="000000" w:themeColor="text1"/>
            <w:kern w:val="24"/>
            <w:sz w:val="28"/>
            <w:szCs w:val="28"/>
            <w:u w:val="single"/>
            <w:lang w:eastAsia="ru-RU"/>
          </w:rPr>
          <w:t>60846</w:t>
        </w:r>
        <w:r w:rsidRPr="00C84307">
          <w:rPr>
            <w:rFonts w:ascii="Times New Roman" w:eastAsiaTheme="minorEastAsia" w:hAnsi="Times New Roman" w:cs="Times New Roman"/>
            <w:color w:val="000000" w:themeColor="text1"/>
            <w:kern w:val="24"/>
            <w:sz w:val="28"/>
            <w:szCs w:val="28"/>
            <w:u w:val="single"/>
            <w:lang w:val="en-US" w:eastAsia="ru-RU"/>
          </w:rPr>
          <w:t>f</w:t>
        </w:r>
        <w:r w:rsidRPr="00C84307">
          <w:rPr>
            <w:rFonts w:ascii="Times New Roman" w:eastAsiaTheme="minorEastAsia" w:hAnsi="Times New Roman" w:cs="Times New Roman"/>
            <w:color w:val="000000" w:themeColor="text1"/>
            <w:kern w:val="24"/>
            <w:sz w:val="28"/>
            <w:szCs w:val="28"/>
            <w:u w:val="single"/>
            <w:lang w:eastAsia="ru-RU"/>
          </w:rPr>
          <w:t>22</w:t>
        </w:r>
        <w:r w:rsidRPr="00C84307">
          <w:rPr>
            <w:rFonts w:ascii="Times New Roman" w:eastAsiaTheme="minorEastAsia" w:hAnsi="Times New Roman" w:cs="Times New Roman"/>
            <w:color w:val="000000" w:themeColor="text1"/>
            <w:kern w:val="24"/>
            <w:sz w:val="28"/>
            <w:szCs w:val="28"/>
            <w:u w:val="single"/>
            <w:lang w:val="en-US" w:eastAsia="ru-RU"/>
          </w:rPr>
          <w:t>a</w:t>
        </w:r>
        <w:r w:rsidRPr="00C84307">
          <w:rPr>
            <w:rFonts w:ascii="Times New Roman" w:eastAsiaTheme="minorEastAsia" w:hAnsi="Times New Roman" w:cs="Times New Roman"/>
            <w:color w:val="000000" w:themeColor="text1"/>
            <w:kern w:val="24"/>
            <w:sz w:val="28"/>
            <w:szCs w:val="28"/>
            <w:u w:val="single"/>
            <w:lang w:eastAsia="ru-RU"/>
          </w:rPr>
          <w:t>/</w:t>
        </w:r>
        <w:r w:rsidRPr="00C84307">
          <w:rPr>
            <w:rFonts w:ascii="Times New Roman" w:eastAsiaTheme="minorEastAsia" w:hAnsi="Times New Roman" w:cs="Times New Roman"/>
            <w:color w:val="000000" w:themeColor="text1"/>
            <w:kern w:val="24"/>
            <w:sz w:val="28"/>
            <w:szCs w:val="28"/>
            <w:u w:val="single"/>
            <w:lang w:val="en-US" w:eastAsia="ru-RU"/>
          </w:rPr>
          <w:t>A</w:t>
        </w:r>
        <w:r w:rsidRPr="00C84307">
          <w:rPr>
            <w:rFonts w:ascii="Times New Roman" w:eastAsiaTheme="minorEastAsia" w:hAnsi="Times New Roman" w:cs="Times New Roman"/>
            <w:color w:val="000000" w:themeColor="text1"/>
            <w:kern w:val="24"/>
            <w:sz w:val="28"/>
            <w:szCs w:val="28"/>
            <w:u w:val="single"/>
            <w:lang w:eastAsia="ru-RU"/>
          </w:rPr>
          <w:t>33-22075-2018_20181214_</w:t>
        </w:r>
        <w:proofErr w:type="spellStart"/>
        <w:r w:rsidRPr="00C84307">
          <w:rPr>
            <w:rFonts w:ascii="Times New Roman" w:eastAsiaTheme="minorEastAsia" w:hAnsi="Times New Roman" w:cs="Times New Roman"/>
            <w:color w:val="000000" w:themeColor="text1"/>
            <w:kern w:val="24"/>
            <w:sz w:val="28"/>
            <w:szCs w:val="28"/>
            <w:u w:val="single"/>
            <w:lang w:val="en-US" w:eastAsia="ru-RU"/>
          </w:rPr>
          <w:t>Reshenie</w:t>
        </w:r>
        <w:proofErr w:type="spellEnd"/>
        <w:r w:rsidRPr="00C84307">
          <w:rPr>
            <w:rFonts w:ascii="Times New Roman" w:eastAsiaTheme="minorEastAsia" w:hAnsi="Times New Roman" w:cs="Times New Roman"/>
            <w:color w:val="000000" w:themeColor="text1"/>
            <w:kern w:val="24"/>
            <w:sz w:val="28"/>
            <w:szCs w:val="28"/>
            <w:u w:val="single"/>
            <w:lang w:eastAsia="ru-RU"/>
          </w:rPr>
          <w:t>.</w:t>
        </w:r>
        <w:r w:rsidRPr="00C84307">
          <w:rPr>
            <w:rFonts w:ascii="Times New Roman" w:eastAsiaTheme="minorEastAsia" w:hAnsi="Times New Roman" w:cs="Times New Roman"/>
            <w:color w:val="000000" w:themeColor="text1"/>
            <w:kern w:val="24"/>
            <w:sz w:val="28"/>
            <w:szCs w:val="28"/>
            <w:u w:val="single"/>
            <w:lang w:val="en-US" w:eastAsia="ru-RU"/>
          </w:rPr>
          <w:t>pdf</w:t>
        </w:r>
        <w:r w:rsidRPr="00C84307">
          <w:rPr>
            <w:rFonts w:ascii="Times New Roman" w:eastAsiaTheme="minorEastAsia" w:hAnsi="Times New Roman" w:cs="Times New Roman"/>
            <w:color w:val="000000" w:themeColor="text1"/>
            <w:kern w:val="24"/>
            <w:sz w:val="28"/>
            <w:szCs w:val="28"/>
            <w:u w:val="single"/>
            <w:lang w:eastAsia="ru-RU"/>
          </w:rPr>
          <w:t>?</w:t>
        </w:r>
        <w:proofErr w:type="spellStart"/>
        <w:r w:rsidRPr="00C84307">
          <w:rPr>
            <w:rFonts w:ascii="Times New Roman" w:eastAsiaTheme="minorEastAsia" w:hAnsi="Times New Roman" w:cs="Times New Roman"/>
            <w:color w:val="000000" w:themeColor="text1"/>
            <w:kern w:val="24"/>
            <w:sz w:val="28"/>
            <w:szCs w:val="28"/>
            <w:u w:val="single"/>
            <w:lang w:val="en-US" w:eastAsia="ru-RU"/>
          </w:rPr>
          <w:t>isAddStamp</w:t>
        </w:r>
        <w:proofErr w:type="spellEnd"/>
        <w:r w:rsidRPr="00C84307">
          <w:rPr>
            <w:rFonts w:ascii="Times New Roman" w:eastAsiaTheme="minorEastAsia" w:hAnsi="Times New Roman" w:cs="Times New Roman"/>
            <w:color w:val="000000" w:themeColor="text1"/>
            <w:kern w:val="24"/>
            <w:sz w:val="28"/>
            <w:szCs w:val="28"/>
            <w:u w:val="single"/>
            <w:lang w:eastAsia="ru-RU"/>
          </w:rPr>
          <w:t>=</w:t>
        </w:r>
        <w:r w:rsidRPr="00C84307">
          <w:rPr>
            <w:rFonts w:ascii="Times New Roman" w:eastAsiaTheme="minorEastAsia" w:hAnsi="Times New Roman" w:cs="Times New Roman"/>
            <w:color w:val="000000" w:themeColor="text1"/>
            <w:kern w:val="24"/>
            <w:sz w:val="28"/>
            <w:szCs w:val="28"/>
            <w:u w:val="single"/>
            <w:lang w:val="en-US" w:eastAsia="ru-RU"/>
          </w:rPr>
          <w:t>True</w:t>
        </w:r>
      </w:hyperlink>
      <w:r>
        <w:rPr>
          <w:rFonts w:ascii="Times New Roman" w:eastAsiaTheme="minorEastAsia" w:hAnsi="Times New Roman" w:cs="Times New Roman"/>
          <w:color w:val="000000" w:themeColor="text1"/>
          <w:kern w:val="24"/>
          <w:sz w:val="28"/>
          <w:szCs w:val="28"/>
          <w:lang w:eastAsia="ru-RU"/>
        </w:rPr>
        <w:t xml:space="preserve">  </w:t>
      </w:r>
      <w:r w:rsidRPr="00C84307">
        <w:rPr>
          <w:rFonts w:ascii="Times New Roman" w:eastAsiaTheme="minorEastAsia" w:hAnsi="Times New Roman" w:cs="Times New Roman"/>
          <w:color w:val="000000" w:themeColor="text1"/>
          <w:kern w:val="24"/>
          <w:sz w:val="28"/>
          <w:szCs w:val="28"/>
          <w:lang w:eastAsia="ru-RU"/>
        </w:rPr>
        <w:t xml:space="preserve"> </w:t>
      </w:r>
      <w:r>
        <w:rPr>
          <w:rFonts w:ascii="Times New Roman" w:eastAsiaTheme="minorEastAsia" w:hAnsi="Times New Roman" w:cs="Times New Roman"/>
          <w:color w:val="000000" w:themeColor="text1"/>
          <w:kern w:val="24"/>
          <w:sz w:val="28"/>
          <w:szCs w:val="28"/>
          <w:lang w:eastAsia="ru-RU"/>
        </w:rPr>
        <w:t xml:space="preserve"> </w:t>
      </w:r>
    </w:p>
    <w:p w14:paraId="7D214AD7" w14:textId="77777777" w:rsidR="00C84307" w:rsidRPr="00C84307" w:rsidRDefault="00C84307" w:rsidP="00C84307">
      <w:pPr>
        <w:spacing w:before="150" w:after="0" w:line="216" w:lineRule="auto"/>
        <w:rPr>
          <w:rFonts w:ascii="Times New Roman" w:eastAsia="Times New Roman" w:hAnsi="Times New Roman" w:cs="Times New Roman"/>
          <w:sz w:val="28"/>
          <w:szCs w:val="28"/>
          <w:lang w:eastAsia="ru-RU"/>
        </w:rPr>
      </w:pPr>
      <w:r w:rsidRPr="00C84307">
        <w:rPr>
          <w:rFonts w:ascii="Times New Roman" w:eastAsiaTheme="minorEastAsia" w:hAnsi="Times New Roman" w:cs="Times New Roman"/>
          <w:color w:val="000000" w:themeColor="text1"/>
          <w:kern w:val="24"/>
          <w:sz w:val="28"/>
          <w:szCs w:val="28"/>
          <w:lang w:eastAsia="ru-RU"/>
        </w:rPr>
        <w:t>Решение Арбитражного суда Красноярского края от 14.12.2018г. По делу № А33-22075/2018</w:t>
      </w:r>
    </w:p>
    <w:p w14:paraId="01410D6D" w14:textId="77777777" w:rsidR="00C84307" w:rsidRPr="00C84307" w:rsidRDefault="00C84307" w:rsidP="00C84307">
      <w:pPr>
        <w:spacing w:before="150" w:after="0" w:line="216" w:lineRule="auto"/>
        <w:rPr>
          <w:rFonts w:ascii="Times New Roman" w:eastAsia="Times New Roman" w:hAnsi="Times New Roman" w:cs="Times New Roman"/>
          <w:sz w:val="28"/>
          <w:szCs w:val="28"/>
          <w:lang w:eastAsia="ru-RU"/>
        </w:rPr>
      </w:pPr>
      <w:r w:rsidRPr="00C84307">
        <w:rPr>
          <w:rFonts w:ascii="Times New Roman" w:eastAsiaTheme="minorEastAsia" w:hAnsi="Times New Roman" w:cs="Times New Roman"/>
          <w:color w:val="000000" w:themeColor="text1"/>
          <w:kern w:val="24"/>
          <w:sz w:val="28"/>
          <w:szCs w:val="28"/>
          <w:lang w:eastAsia="ru-RU"/>
        </w:rPr>
        <w:t xml:space="preserve">«Материалами дела о банкротстве должника подтверждается, что иные мероприятия, направленные на истребование документации должника, в том числе меры понуждения к принудительному исполнению решения арбитражного суда от 05.06.2017 не осуществлялись. </w:t>
      </w:r>
    </w:p>
    <w:p w14:paraId="37ACBC3B" w14:textId="77777777" w:rsidR="00C84307" w:rsidRPr="00C84307" w:rsidRDefault="00C84307" w:rsidP="00C84307">
      <w:pPr>
        <w:spacing w:before="150" w:after="0" w:line="216" w:lineRule="auto"/>
        <w:rPr>
          <w:rFonts w:ascii="Times New Roman" w:eastAsia="Times New Roman" w:hAnsi="Times New Roman" w:cs="Times New Roman"/>
          <w:sz w:val="28"/>
          <w:szCs w:val="28"/>
          <w:lang w:eastAsia="ru-RU"/>
        </w:rPr>
      </w:pPr>
      <w:r w:rsidRPr="00C84307">
        <w:rPr>
          <w:rFonts w:ascii="Times New Roman" w:eastAsiaTheme="minorEastAsia" w:hAnsi="Times New Roman" w:cs="Times New Roman"/>
          <w:color w:val="000000" w:themeColor="text1"/>
          <w:kern w:val="24"/>
          <w:sz w:val="28"/>
          <w:szCs w:val="28"/>
          <w:lang w:eastAsia="ru-RU"/>
        </w:rPr>
        <w:t xml:space="preserve">Согласно отчетам конкурсного управляющего о своей деятельности и о результатах проведения конкурсного производства </w:t>
      </w:r>
      <w:r w:rsidRPr="00C84307">
        <w:rPr>
          <w:rFonts w:ascii="Times New Roman" w:eastAsiaTheme="minorEastAsia" w:hAnsi="Times New Roman" w:cs="Times New Roman"/>
          <w:b/>
          <w:bCs/>
          <w:color w:val="000000" w:themeColor="text1"/>
          <w:kern w:val="24"/>
          <w:sz w:val="28"/>
          <w:szCs w:val="28"/>
          <w:lang w:eastAsia="ru-RU"/>
        </w:rPr>
        <w:t xml:space="preserve">какие-либо действия арбитражным управляющим по направлению запросов в межрайонный </w:t>
      </w:r>
      <w:r w:rsidRPr="00C84307">
        <w:rPr>
          <w:rFonts w:ascii="Times New Roman" w:eastAsiaTheme="minorEastAsia" w:hAnsi="Times New Roman" w:cs="Times New Roman"/>
          <w:b/>
          <w:bCs/>
          <w:color w:val="000000" w:themeColor="text1"/>
          <w:kern w:val="24"/>
          <w:sz w:val="28"/>
          <w:szCs w:val="28"/>
          <w:lang w:eastAsia="ru-RU"/>
        </w:rPr>
        <w:lastRenderedPageBreak/>
        <w:t xml:space="preserve">отдел судебных приставов по исполнению исполнительных документов неимущественного характера </w:t>
      </w:r>
      <w:r w:rsidRPr="00C84307">
        <w:rPr>
          <w:rFonts w:ascii="Times New Roman" w:eastAsiaTheme="minorEastAsia" w:hAnsi="Times New Roman" w:cs="Times New Roman"/>
          <w:color w:val="000000" w:themeColor="text1"/>
          <w:kern w:val="24"/>
          <w:sz w:val="28"/>
          <w:szCs w:val="28"/>
          <w:lang w:eastAsia="ru-RU"/>
        </w:rPr>
        <w:t>по г. Красноярску УФССП России по Красноярскому краю о ходе исполнительного производства, обращение с жалобами на бездействие судебного пристава-исполнителя не осуществлялись».</w:t>
      </w:r>
    </w:p>
    <w:p w14:paraId="74D962D5" w14:textId="224C4529" w:rsidR="008F338C" w:rsidRDefault="008F338C" w:rsidP="00F64CEB">
      <w:pPr>
        <w:pStyle w:val="a3"/>
        <w:spacing w:after="0" w:line="240" w:lineRule="auto"/>
        <w:ind w:left="-567" w:firstLine="567"/>
        <w:jc w:val="both"/>
        <w:rPr>
          <w:rFonts w:ascii="Times New Roman" w:hAnsi="Times New Roman" w:cs="Times New Roman"/>
          <w:b/>
          <w:bCs/>
          <w:sz w:val="28"/>
          <w:szCs w:val="28"/>
        </w:rPr>
      </w:pPr>
    </w:p>
    <w:p w14:paraId="48A06BDC" w14:textId="77777777" w:rsidR="00D66BC5" w:rsidRPr="00F64CEB" w:rsidRDefault="00D66BC5" w:rsidP="00D66BC5">
      <w:pPr>
        <w:ind w:left="-567" w:firstLine="567"/>
        <w:jc w:val="both"/>
        <w:rPr>
          <w:rFonts w:ascii="Times New Roman" w:hAnsi="Times New Roman" w:cs="Times New Roman"/>
          <w:b/>
          <w:bCs/>
          <w:color w:val="54A021" w:themeColor="accent2"/>
          <w:sz w:val="28"/>
          <w:szCs w:val="28"/>
        </w:rPr>
      </w:pPr>
      <w:hyperlink r:id="rId9" w:history="1">
        <w:r w:rsidRPr="00F64CEB">
          <w:rPr>
            <w:rStyle w:val="a4"/>
            <w:rFonts w:ascii="Times New Roman" w:hAnsi="Times New Roman" w:cs="Times New Roman"/>
            <w:b/>
            <w:bCs/>
            <w:color w:val="54A021" w:themeColor="accent2"/>
            <w:sz w:val="28"/>
            <w:szCs w:val="28"/>
            <w:u w:val="none"/>
            <w:lang w:val="en-US"/>
          </w:rPr>
          <w:t>https</w:t>
        </w:r>
        <w:r w:rsidRPr="00F64CEB">
          <w:rPr>
            <w:rStyle w:val="a4"/>
            <w:rFonts w:ascii="Times New Roman" w:hAnsi="Times New Roman" w:cs="Times New Roman"/>
            <w:b/>
            <w:bCs/>
            <w:color w:val="54A021" w:themeColor="accent2"/>
            <w:sz w:val="28"/>
            <w:szCs w:val="28"/>
            <w:u w:val="none"/>
          </w:rPr>
          <w:t>://</w:t>
        </w:r>
        <w:proofErr w:type="spellStart"/>
        <w:r w:rsidRPr="00F64CEB">
          <w:rPr>
            <w:rStyle w:val="a4"/>
            <w:rFonts w:ascii="Times New Roman" w:hAnsi="Times New Roman" w:cs="Times New Roman"/>
            <w:b/>
            <w:bCs/>
            <w:color w:val="54A021" w:themeColor="accent2"/>
            <w:sz w:val="28"/>
            <w:szCs w:val="28"/>
            <w:u w:val="none"/>
            <w:lang w:val="en-US"/>
          </w:rPr>
          <w:t>kad</w:t>
        </w:r>
        <w:proofErr w:type="spellEnd"/>
        <w:r w:rsidRPr="00F64CEB">
          <w:rPr>
            <w:rStyle w:val="a4"/>
            <w:rFonts w:ascii="Times New Roman" w:hAnsi="Times New Roman" w:cs="Times New Roman"/>
            <w:b/>
            <w:bCs/>
            <w:color w:val="54A021" w:themeColor="accent2"/>
            <w:sz w:val="28"/>
            <w:szCs w:val="28"/>
            <w:u w:val="none"/>
          </w:rPr>
          <w:t>.</w:t>
        </w:r>
        <w:proofErr w:type="spellStart"/>
        <w:r w:rsidRPr="00F64CEB">
          <w:rPr>
            <w:rStyle w:val="a4"/>
            <w:rFonts w:ascii="Times New Roman" w:hAnsi="Times New Roman" w:cs="Times New Roman"/>
            <w:b/>
            <w:bCs/>
            <w:color w:val="54A021" w:themeColor="accent2"/>
            <w:sz w:val="28"/>
            <w:szCs w:val="28"/>
            <w:u w:val="none"/>
            <w:lang w:val="en-US"/>
          </w:rPr>
          <w:t>arbitr</w:t>
        </w:r>
        <w:proofErr w:type="spellEnd"/>
        <w:r w:rsidRPr="00F64CEB">
          <w:rPr>
            <w:rStyle w:val="a4"/>
            <w:rFonts w:ascii="Times New Roman" w:hAnsi="Times New Roman" w:cs="Times New Roman"/>
            <w:b/>
            <w:bCs/>
            <w:color w:val="54A021" w:themeColor="accent2"/>
            <w:sz w:val="28"/>
            <w:szCs w:val="28"/>
            <w:u w:val="none"/>
          </w:rPr>
          <w:t>.</w:t>
        </w:r>
        <w:proofErr w:type="spellStart"/>
        <w:r w:rsidRPr="00F64CEB">
          <w:rPr>
            <w:rStyle w:val="a4"/>
            <w:rFonts w:ascii="Times New Roman" w:hAnsi="Times New Roman" w:cs="Times New Roman"/>
            <w:b/>
            <w:bCs/>
            <w:color w:val="54A021" w:themeColor="accent2"/>
            <w:sz w:val="28"/>
            <w:szCs w:val="28"/>
            <w:u w:val="none"/>
            <w:lang w:val="en-US"/>
          </w:rPr>
          <w:t>ru</w:t>
        </w:r>
        <w:proofErr w:type="spellEnd"/>
        <w:r w:rsidRPr="00F64CEB">
          <w:rPr>
            <w:rStyle w:val="a4"/>
            <w:rFonts w:ascii="Times New Roman" w:hAnsi="Times New Roman" w:cs="Times New Roman"/>
            <w:b/>
            <w:bCs/>
            <w:color w:val="54A021" w:themeColor="accent2"/>
            <w:sz w:val="28"/>
            <w:szCs w:val="28"/>
            <w:u w:val="none"/>
          </w:rPr>
          <w:t>/</w:t>
        </w:r>
        <w:r w:rsidRPr="00F64CEB">
          <w:rPr>
            <w:rStyle w:val="a4"/>
            <w:rFonts w:ascii="Times New Roman" w:hAnsi="Times New Roman" w:cs="Times New Roman"/>
            <w:b/>
            <w:bCs/>
            <w:color w:val="54A021" w:themeColor="accent2"/>
            <w:sz w:val="28"/>
            <w:szCs w:val="28"/>
            <w:u w:val="none"/>
            <w:lang w:val="en-US"/>
          </w:rPr>
          <w:t>Document</w:t>
        </w:r>
        <w:r w:rsidRPr="00F64CEB">
          <w:rPr>
            <w:rStyle w:val="a4"/>
            <w:rFonts w:ascii="Times New Roman" w:hAnsi="Times New Roman" w:cs="Times New Roman"/>
            <w:b/>
            <w:bCs/>
            <w:color w:val="54A021" w:themeColor="accent2"/>
            <w:sz w:val="28"/>
            <w:szCs w:val="28"/>
            <w:u w:val="none"/>
          </w:rPr>
          <w:t>/</w:t>
        </w:r>
        <w:r w:rsidRPr="00F64CEB">
          <w:rPr>
            <w:rStyle w:val="a4"/>
            <w:rFonts w:ascii="Times New Roman" w:hAnsi="Times New Roman" w:cs="Times New Roman"/>
            <w:b/>
            <w:bCs/>
            <w:color w:val="54A021" w:themeColor="accent2"/>
            <w:sz w:val="28"/>
            <w:szCs w:val="28"/>
            <w:u w:val="none"/>
            <w:lang w:val="en-US"/>
          </w:rPr>
          <w:t>Pdf</w:t>
        </w:r>
        <w:r w:rsidRPr="00F64CEB">
          <w:rPr>
            <w:rStyle w:val="a4"/>
            <w:rFonts w:ascii="Times New Roman" w:hAnsi="Times New Roman" w:cs="Times New Roman"/>
            <w:b/>
            <w:bCs/>
            <w:color w:val="54A021" w:themeColor="accent2"/>
            <w:sz w:val="28"/>
            <w:szCs w:val="28"/>
            <w:u w:val="none"/>
          </w:rPr>
          <w:t>/</w:t>
        </w:r>
        <w:r w:rsidRPr="00F64CEB">
          <w:rPr>
            <w:rStyle w:val="a4"/>
            <w:rFonts w:ascii="Times New Roman" w:hAnsi="Times New Roman" w:cs="Times New Roman"/>
            <w:b/>
            <w:bCs/>
            <w:color w:val="54A021" w:themeColor="accent2"/>
            <w:sz w:val="28"/>
            <w:szCs w:val="28"/>
            <w:u w:val="none"/>
            <w:lang w:val="en-US"/>
          </w:rPr>
          <w:t>ac</w:t>
        </w:r>
        <w:r w:rsidRPr="00F64CEB">
          <w:rPr>
            <w:rStyle w:val="a4"/>
            <w:rFonts w:ascii="Times New Roman" w:hAnsi="Times New Roman" w:cs="Times New Roman"/>
            <w:b/>
            <w:bCs/>
            <w:color w:val="54A021" w:themeColor="accent2"/>
            <w:sz w:val="28"/>
            <w:szCs w:val="28"/>
            <w:u w:val="none"/>
          </w:rPr>
          <w:t>6</w:t>
        </w:r>
        <w:r w:rsidRPr="00F64CEB">
          <w:rPr>
            <w:rStyle w:val="a4"/>
            <w:rFonts w:ascii="Times New Roman" w:hAnsi="Times New Roman" w:cs="Times New Roman"/>
            <w:b/>
            <w:bCs/>
            <w:color w:val="54A021" w:themeColor="accent2"/>
            <w:sz w:val="28"/>
            <w:szCs w:val="28"/>
            <w:u w:val="none"/>
            <w:lang w:val="en-US"/>
          </w:rPr>
          <w:t>ab</w:t>
        </w:r>
        <w:r w:rsidRPr="00F64CEB">
          <w:rPr>
            <w:rStyle w:val="a4"/>
            <w:rFonts w:ascii="Times New Roman" w:hAnsi="Times New Roman" w:cs="Times New Roman"/>
            <w:b/>
            <w:bCs/>
            <w:color w:val="54A021" w:themeColor="accent2"/>
            <w:sz w:val="28"/>
            <w:szCs w:val="28"/>
            <w:u w:val="none"/>
          </w:rPr>
          <w:t>95</w:t>
        </w:r>
        <w:r w:rsidRPr="00F64CEB">
          <w:rPr>
            <w:rStyle w:val="a4"/>
            <w:rFonts w:ascii="Times New Roman" w:hAnsi="Times New Roman" w:cs="Times New Roman"/>
            <w:b/>
            <w:bCs/>
            <w:color w:val="54A021" w:themeColor="accent2"/>
            <w:sz w:val="28"/>
            <w:szCs w:val="28"/>
            <w:u w:val="none"/>
            <w:lang w:val="en-US"/>
          </w:rPr>
          <w:t>b</w:t>
        </w:r>
        <w:r w:rsidRPr="00F64CEB">
          <w:rPr>
            <w:rStyle w:val="a4"/>
            <w:rFonts w:ascii="Times New Roman" w:hAnsi="Times New Roman" w:cs="Times New Roman"/>
            <w:b/>
            <w:bCs/>
            <w:color w:val="54A021" w:themeColor="accent2"/>
            <w:sz w:val="28"/>
            <w:szCs w:val="28"/>
            <w:u w:val="none"/>
          </w:rPr>
          <w:t>-68</w:t>
        </w:r>
        <w:r w:rsidRPr="00F64CEB">
          <w:rPr>
            <w:rStyle w:val="a4"/>
            <w:rFonts w:ascii="Times New Roman" w:hAnsi="Times New Roman" w:cs="Times New Roman"/>
            <w:b/>
            <w:bCs/>
            <w:color w:val="54A021" w:themeColor="accent2"/>
            <w:sz w:val="28"/>
            <w:szCs w:val="28"/>
            <w:u w:val="none"/>
            <w:lang w:val="en-US"/>
          </w:rPr>
          <w:t>c</w:t>
        </w:r>
        <w:r w:rsidRPr="00F64CEB">
          <w:rPr>
            <w:rStyle w:val="a4"/>
            <w:rFonts w:ascii="Times New Roman" w:hAnsi="Times New Roman" w:cs="Times New Roman"/>
            <w:b/>
            <w:bCs/>
            <w:color w:val="54A021" w:themeColor="accent2"/>
            <w:sz w:val="28"/>
            <w:szCs w:val="28"/>
            <w:u w:val="none"/>
          </w:rPr>
          <w:t>3-4</w:t>
        </w:r>
        <w:proofErr w:type="spellStart"/>
        <w:r w:rsidRPr="00F64CEB">
          <w:rPr>
            <w:rStyle w:val="a4"/>
            <w:rFonts w:ascii="Times New Roman" w:hAnsi="Times New Roman" w:cs="Times New Roman"/>
            <w:b/>
            <w:bCs/>
            <w:color w:val="54A021" w:themeColor="accent2"/>
            <w:sz w:val="28"/>
            <w:szCs w:val="28"/>
            <w:u w:val="none"/>
            <w:lang w:val="en-US"/>
          </w:rPr>
          <w:t>ef</w:t>
        </w:r>
        <w:proofErr w:type="spellEnd"/>
        <w:r w:rsidRPr="00F64CEB">
          <w:rPr>
            <w:rStyle w:val="a4"/>
            <w:rFonts w:ascii="Times New Roman" w:hAnsi="Times New Roman" w:cs="Times New Roman"/>
            <w:b/>
            <w:bCs/>
            <w:color w:val="54A021" w:themeColor="accent2"/>
            <w:sz w:val="28"/>
            <w:szCs w:val="28"/>
            <w:u w:val="none"/>
          </w:rPr>
          <w:t>3-9</w:t>
        </w:r>
        <w:r w:rsidRPr="00F64CEB">
          <w:rPr>
            <w:rStyle w:val="a4"/>
            <w:rFonts w:ascii="Times New Roman" w:hAnsi="Times New Roman" w:cs="Times New Roman"/>
            <w:b/>
            <w:bCs/>
            <w:color w:val="54A021" w:themeColor="accent2"/>
            <w:sz w:val="28"/>
            <w:szCs w:val="28"/>
            <w:u w:val="none"/>
            <w:lang w:val="en-US"/>
          </w:rPr>
          <w:t>a</w:t>
        </w:r>
        <w:r w:rsidRPr="00F64CEB">
          <w:rPr>
            <w:rStyle w:val="a4"/>
            <w:rFonts w:ascii="Times New Roman" w:hAnsi="Times New Roman" w:cs="Times New Roman"/>
            <w:b/>
            <w:bCs/>
            <w:color w:val="54A021" w:themeColor="accent2"/>
            <w:sz w:val="28"/>
            <w:szCs w:val="28"/>
            <w:u w:val="none"/>
          </w:rPr>
          <w:t>7</w:t>
        </w:r>
        <w:r w:rsidRPr="00F64CEB">
          <w:rPr>
            <w:rStyle w:val="a4"/>
            <w:rFonts w:ascii="Times New Roman" w:hAnsi="Times New Roman" w:cs="Times New Roman"/>
            <w:b/>
            <w:bCs/>
            <w:color w:val="54A021" w:themeColor="accent2"/>
            <w:sz w:val="28"/>
            <w:szCs w:val="28"/>
            <w:u w:val="none"/>
            <w:lang w:val="en-US"/>
          </w:rPr>
          <w:t>c</w:t>
        </w:r>
        <w:r w:rsidRPr="00F64CEB">
          <w:rPr>
            <w:rStyle w:val="a4"/>
            <w:rFonts w:ascii="Times New Roman" w:hAnsi="Times New Roman" w:cs="Times New Roman"/>
            <w:b/>
            <w:bCs/>
            <w:color w:val="54A021" w:themeColor="accent2"/>
            <w:sz w:val="28"/>
            <w:szCs w:val="28"/>
            <w:u w:val="none"/>
          </w:rPr>
          <w:t>-</w:t>
        </w:r>
        <w:r w:rsidRPr="00F64CEB">
          <w:rPr>
            <w:rStyle w:val="a4"/>
            <w:rFonts w:ascii="Times New Roman" w:hAnsi="Times New Roman" w:cs="Times New Roman"/>
            <w:b/>
            <w:bCs/>
            <w:color w:val="54A021" w:themeColor="accent2"/>
            <w:sz w:val="28"/>
            <w:szCs w:val="28"/>
            <w:u w:val="none"/>
            <w:lang w:val="en-US"/>
          </w:rPr>
          <w:t>ae</w:t>
        </w:r>
        <w:r w:rsidRPr="00F64CEB">
          <w:rPr>
            <w:rStyle w:val="a4"/>
            <w:rFonts w:ascii="Times New Roman" w:hAnsi="Times New Roman" w:cs="Times New Roman"/>
            <w:b/>
            <w:bCs/>
            <w:color w:val="54A021" w:themeColor="accent2"/>
            <w:sz w:val="28"/>
            <w:szCs w:val="28"/>
            <w:u w:val="none"/>
          </w:rPr>
          <w:t>944</w:t>
        </w:r>
        <w:proofErr w:type="spellStart"/>
        <w:r w:rsidRPr="00F64CEB">
          <w:rPr>
            <w:rStyle w:val="a4"/>
            <w:rFonts w:ascii="Times New Roman" w:hAnsi="Times New Roman" w:cs="Times New Roman"/>
            <w:b/>
            <w:bCs/>
            <w:color w:val="54A021" w:themeColor="accent2"/>
            <w:sz w:val="28"/>
            <w:szCs w:val="28"/>
            <w:u w:val="none"/>
            <w:lang w:val="en-US"/>
          </w:rPr>
          <w:t>fecbb</w:t>
        </w:r>
        <w:proofErr w:type="spellEnd"/>
        <w:r w:rsidRPr="00F64CEB">
          <w:rPr>
            <w:rStyle w:val="a4"/>
            <w:rFonts w:ascii="Times New Roman" w:hAnsi="Times New Roman" w:cs="Times New Roman"/>
            <w:b/>
            <w:bCs/>
            <w:color w:val="54A021" w:themeColor="accent2"/>
            <w:sz w:val="28"/>
            <w:szCs w:val="28"/>
            <w:u w:val="none"/>
          </w:rPr>
          <w:t>53/</w:t>
        </w:r>
        <w:r w:rsidRPr="00F64CEB">
          <w:rPr>
            <w:rStyle w:val="a4"/>
            <w:rFonts w:ascii="Times New Roman" w:hAnsi="Times New Roman" w:cs="Times New Roman"/>
            <w:b/>
            <w:bCs/>
            <w:color w:val="54A021" w:themeColor="accent2"/>
            <w:sz w:val="28"/>
            <w:szCs w:val="28"/>
            <w:u w:val="none"/>
            <w:lang w:val="en-US"/>
          </w:rPr>
          <w:t>a</w:t>
        </w:r>
        <w:r w:rsidRPr="00F64CEB">
          <w:rPr>
            <w:rStyle w:val="a4"/>
            <w:rFonts w:ascii="Times New Roman" w:hAnsi="Times New Roman" w:cs="Times New Roman"/>
            <w:b/>
            <w:bCs/>
            <w:color w:val="54A021" w:themeColor="accent2"/>
            <w:sz w:val="28"/>
            <w:szCs w:val="28"/>
            <w:u w:val="none"/>
          </w:rPr>
          <w:t>62</w:t>
        </w:r>
        <w:r w:rsidRPr="00F64CEB">
          <w:rPr>
            <w:rStyle w:val="a4"/>
            <w:rFonts w:ascii="Times New Roman" w:hAnsi="Times New Roman" w:cs="Times New Roman"/>
            <w:b/>
            <w:bCs/>
            <w:color w:val="54A021" w:themeColor="accent2"/>
            <w:sz w:val="28"/>
            <w:szCs w:val="28"/>
            <w:u w:val="none"/>
            <w:lang w:val="en-US"/>
          </w:rPr>
          <w:t>e</w:t>
        </w:r>
        <w:r w:rsidRPr="00F64CEB">
          <w:rPr>
            <w:rStyle w:val="a4"/>
            <w:rFonts w:ascii="Times New Roman" w:hAnsi="Times New Roman" w:cs="Times New Roman"/>
            <w:b/>
            <w:bCs/>
            <w:color w:val="54A021" w:themeColor="accent2"/>
            <w:sz w:val="28"/>
            <w:szCs w:val="28"/>
            <w:u w:val="none"/>
          </w:rPr>
          <w:t>943</w:t>
        </w:r>
        <w:r w:rsidRPr="00F64CEB">
          <w:rPr>
            <w:rStyle w:val="a4"/>
            <w:rFonts w:ascii="Times New Roman" w:hAnsi="Times New Roman" w:cs="Times New Roman"/>
            <w:b/>
            <w:bCs/>
            <w:color w:val="54A021" w:themeColor="accent2"/>
            <w:sz w:val="28"/>
            <w:szCs w:val="28"/>
            <w:u w:val="none"/>
            <w:lang w:val="en-US"/>
          </w:rPr>
          <w:t>f</w:t>
        </w:r>
        <w:r w:rsidRPr="00F64CEB">
          <w:rPr>
            <w:rStyle w:val="a4"/>
            <w:rFonts w:ascii="Times New Roman" w:hAnsi="Times New Roman" w:cs="Times New Roman"/>
            <w:b/>
            <w:bCs/>
            <w:color w:val="54A021" w:themeColor="accent2"/>
            <w:sz w:val="28"/>
            <w:szCs w:val="28"/>
            <w:u w:val="none"/>
          </w:rPr>
          <w:t>-</w:t>
        </w:r>
        <w:r w:rsidRPr="00F64CEB">
          <w:rPr>
            <w:rStyle w:val="a4"/>
            <w:rFonts w:ascii="Times New Roman" w:hAnsi="Times New Roman" w:cs="Times New Roman"/>
            <w:b/>
            <w:bCs/>
            <w:color w:val="54A021" w:themeColor="accent2"/>
            <w:sz w:val="28"/>
            <w:szCs w:val="28"/>
            <w:u w:val="none"/>
            <w:lang w:val="en-US"/>
          </w:rPr>
          <w:t>a</w:t>
        </w:r>
        <w:r w:rsidRPr="00F64CEB">
          <w:rPr>
            <w:rStyle w:val="a4"/>
            <w:rFonts w:ascii="Times New Roman" w:hAnsi="Times New Roman" w:cs="Times New Roman"/>
            <w:b/>
            <w:bCs/>
            <w:color w:val="54A021" w:themeColor="accent2"/>
            <w:sz w:val="28"/>
            <w:szCs w:val="28"/>
            <w:u w:val="none"/>
          </w:rPr>
          <w:t>0</w:t>
        </w:r>
        <w:r w:rsidRPr="00F64CEB">
          <w:rPr>
            <w:rStyle w:val="a4"/>
            <w:rFonts w:ascii="Times New Roman" w:hAnsi="Times New Roman" w:cs="Times New Roman"/>
            <w:b/>
            <w:bCs/>
            <w:color w:val="54A021" w:themeColor="accent2"/>
            <w:sz w:val="28"/>
            <w:szCs w:val="28"/>
            <w:u w:val="none"/>
            <w:lang w:val="en-US"/>
          </w:rPr>
          <w:t>a</w:t>
        </w:r>
        <w:r w:rsidRPr="00F64CEB">
          <w:rPr>
            <w:rStyle w:val="a4"/>
            <w:rFonts w:ascii="Times New Roman" w:hAnsi="Times New Roman" w:cs="Times New Roman"/>
            <w:b/>
            <w:bCs/>
            <w:color w:val="54A021" w:themeColor="accent2"/>
            <w:sz w:val="28"/>
            <w:szCs w:val="28"/>
            <w:u w:val="none"/>
          </w:rPr>
          <w:t>8-467</w:t>
        </w:r>
        <w:r w:rsidRPr="00F64CEB">
          <w:rPr>
            <w:rStyle w:val="a4"/>
            <w:rFonts w:ascii="Times New Roman" w:hAnsi="Times New Roman" w:cs="Times New Roman"/>
            <w:b/>
            <w:bCs/>
            <w:color w:val="54A021" w:themeColor="accent2"/>
            <w:sz w:val="28"/>
            <w:szCs w:val="28"/>
            <w:u w:val="none"/>
            <w:lang w:val="en-US"/>
          </w:rPr>
          <w:t>c</w:t>
        </w:r>
        <w:r w:rsidRPr="00F64CEB">
          <w:rPr>
            <w:rStyle w:val="a4"/>
            <w:rFonts w:ascii="Times New Roman" w:hAnsi="Times New Roman" w:cs="Times New Roman"/>
            <w:b/>
            <w:bCs/>
            <w:color w:val="54A021" w:themeColor="accent2"/>
            <w:sz w:val="28"/>
            <w:szCs w:val="28"/>
            <w:u w:val="none"/>
          </w:rPr>
          <w:t>-</w:t>
        </w:r>
        <w:r w:rsidRPr="00F64CEB">
          <w:rPr>
            <w:rStyle w:val="a4"/>
            <w:rFonts w:ascii="Times New Roman" w:hAnsi="Times New Roman" w:cs="Times New Roman"/>
            <w:b/>
            <w:bCs/>
            <w:color w:val="54A021" w:themeColor="accent2"/>
            <w:sz w:val="28"/>
            <w:szCs w:val="28"/>
            <w:u w:val="none"/>
            <w:lang w:val="en-US"/>
          </w:rPr>
          <w:t>a</w:t>
        </w:r>
        <w:r w:rsidRPr="00F64CEB">
          <w:rPr>
            <w:rStyle w:val="a4"/>
            <w:rFonts w:ascii="Times New Roman" w:hAnsi="Times New Roman" w:cs="Times New Roman"/>
            <w:b/>
            <w:bCs/>
            <w:color w:val="54A021" w:themeColor="accent2"/>
            <w:sz w:val="28"/>
            <w:szCs w:val="28"/>
            <w:u w:val="none"/>
          </w:rPr>
          <w:t>4</w:t>
        </w:r>
        <w:proofErr w:type="spellStart"/>
        <w:r w:rsidRPr="00F64CEB">
          <w:rPr>
            <w:rStyle w:val="a4"/>
            <w:rFonts w:ascii="Times New Roman" w:hAnsi="Times New Roman" w:cs="Times New Roman"/>
            <w:b/>
            <w:bCs/>
            <w:color w:val="54A021" w:themeColor="accent2"/>
            <w:sz w:val="28"/>
            <w:szCs w:val="28"/>
            <w:u w:val="none"/>
            <w:lang w:val="en-US"/>
          </w:rPr>
          <w:t>ef</w:t>
        </w:r>
        <w:proofErr w:type="spellEnd"/>
        <w:r w:rsidRPr="00F64CEB">
          <w:rPr>
            <w:rStyle w:val="a4"/>
            <w:rFonts w:ascii="Times New Roman" w:hAnsi="Times New Roman" w:cs="Times New Roman"/>
            <w:b/>
            <w:bCs/>
            <w:color w:val="54A021" w:themeColor="accent2"/>
            <w:sz w:val="28"/>
            <w:szCs w:val="28"/>
            <w:u w:val="none"/>
          </w:rPr>
          <w:t>-00</w:t>
        </w:r>
        <w:r w:rsidRPr="00F64CEB">
          <w:rPr>
            <w:rStyle w:val="a4"/>
            <w:rFonts w:ascii="Times New Roman" w:hAnsi="Times New Roman" w:cs="Times New Roman"/>
            <w:b/>
            <w:bCs/>
            <w:color w:val="54A021" w:themeColor="accent2"/>
            <w:sz w:val="28"/>
            <w:szCs w:val="28"/>
            <w:u w:val="none"/>
            <w:lang w:val="en-US"/>
          </w:rPr>
          <w:t>b</w:t>
        </w:r>
        <w:r w:rsidRPr="00F64CEB">
          <w:rPr>
            <w:rStyle w:val="a4"/>
            <w:rFonts w:ascii="Times New Roman" w:hAnsi="Times New Roman" w:cs="Times New Roman"/>
            <w:b/>
            <w:bCs/>
            <w:color w:val="54A021" w:themeColor="accent2"/>
            <w:sz w:val="28"/>
            <w:szCs w:val="28"/>
            <w:u w:val="none"/>
          </w:rPr>
          <w:t>60846</w:t>
        </w:r>
        <w:r w:rsidRPr="00F64CEB">
          <w:rPr>
            <w:rStyle w:val="a4"/>
            <w:rFonts w:ascii="Times New Roman" w:hAnsi="Times New Roman" w:cs="Times New Roman"/>
            <w:b/>
            <w:bCs/>
            <w:color w:val="54A021" w:themeColor="accent2"/>
            <w:sz w:val="28"/>
            <w:szCs w:val="28"/>
            <w:u w:val="none"/>
            <w:lang w:val="en-US"/>
          </w:rPr>
          <w:t>f</w:t>
        </w:r>
        <w:r w:rsidRPr="00F64CEB">
          <w:rPr>
            <w:rStyle w:val="a4"/>
            <w:rFonts w:ascii="Times New Roman" w:hAnsi="Times New Roman" w:cs="Times New Roman"/>
            <w:b/>
            <w:bCs/>
            <w:color w:val="54A021" w:themeColor="accent2"/>
            <w:sz w:val="28"/>
            <w:szCs w:val="28"/>
            <w:u w:val="none"/>
          </w:rPr>
          <w:t>22</w:t>
        </w:r>
        <w:r w:rsidRPr="00F64CEB">
          <w:rPr>
            <w:rStyle w:val="a4"/>
            <w:rFonts w:ascii="Times New Roman" w:hAnsi="Times New Roman" w:cs="Times New Roman"/>
            <w:b/>
            <w:bCs/>
            <w:color w:val="54A021" w:themeColor="accent2"/>
            <w:sz w:val="28"/>
            <w:szCs w:val="28"/>
            <w:u w:val="none"/>
            <w:lang w:val="en-US"/>
          </w:rPr>
          <w:t>a</w:t>
        </w:r>
        <w:r w:rsidRPr="00F64CEB">
          <w:rPr>
            <w:rStyle w:val="a4"/>
            <w:rFonts w:ascii="Times New Roman" w:hAnsi="Times New Roman" w:cs="Times New Roman"/>
            <w:b/>
            <w:bCs/>
            <w:color w:val="54A021" w:themeColor="accent2"/>
            <w:sz w:val="28"/>
            <w:szCs w:val="28"/>
            <w:u w:val="none"/>
          </w:rPr>
          <w:t>/</w:t>
        </w:r>
        <w:r w:rsidRPr="00F64CEB">
          <w:rPr>
            <w:rStyle w:val="a4"/>
            <w:rFonts w:ascii="Times New Roman" w:hAnsi="Times New Roman" w:cs="Times New Roman"/>
            <w:b/>
            <w:bCs/>
            <w:color w:val="54A021" w:themeColor="accent2"/>
            <w:sz w:val="28"/>
            <w:szCs w:val="28"/>
            <w:u w:val="none"/>
            <w:lang w:val="en-US"/>
          </w:rPr>
          <w:t>A</w:t>
        </w:r>
        <w:r w:rsidRPr="00F64CEB">
          <w:rPr>
            <w:rStyle w:val="a4"/>
            <w:rFonts w:ascii="Times New Roman" w:hAnsi="Times New Roman" w:cs="Times New Roman"/>
            <w:b/>
            <w:bCs/>
            <w:color w:val="54A021" w:themeColor="accent2"/>
            <w:sz w:val="28"/>
            <w:szCs w:val="28"/>
            <w:u w:val="none"/>
          </w:rPr>
          <w:t>33-22075-2018_20181214_</w:t>
        </w:r>
        <w:proofErr w:type="spellStart"/>
        <w:r w:rsidRPr="00F64CEB">
          <w:rPr>
            <w:rStyle w:val="a4"/>
            <w:rFonts w:ascii="Times New Roman" w:hAnsi="Times New Roman" w:cs="Times New Roman"/>
            <w:b/>
            <w:bCs/>
            <w:color w:val="54A021" w:themeColor="accent2"/>
            <w:sz w:val="28"/>
            <w:szCs w:val="28"/>
            <w:u w:val="none"/>
            <w:lang w:val="en-US"/>
          </w:rPr>
          <w:t>Reshenie</w:t>
        </w:r>
        <w:proofErr w:type="spellEnd"/>
        <w:r w:rsidRPr="00F64CEB">
          <w:rPr>
            <w:rStyle w:val="a4"/>
            <w:rFonts w:ascii="Times New Roman" w:hAnsi="Times New Roman" w:cs="Times New Roman"/>
            <w:b/>
            <w:bCs/>
            <w:color w:val="54A021" w:themeColor="accent2"/>
            <w:sz w:val="28"/>
            <w:szCs w:val="28"/>
            <w:u w:val="none"/>
          </w:rPr>
          <w:t>.</w:t>
        </w:r>
        <w:r w:rsidRPr="00F64CEB">
          <w:rPr>
            <w:rStyle w:val="a4"/>
            <w:rFonts w:ascii="Times New Roman" w:hAnsi="Times New Roman" w:cs="Times New Roman"/>
            <w:b/>
            <w:bCs/>
            <w:color w:val="54A021" w:themeColor="accent2"/>
            <w:sz w:val="28"/>
            <w:szCs w:val="28"/>
            <w:u w:val="none"/>
            <w:lang w:val="en-US"/>
          </w:rPr>
          <w:t>pdf</w:t>
        </w:r>
        <w:r w:rsidRPr="00F64CEB">
          <w:rPr>
            <w:rStyle w:val="a4"/>
            <w:rFonts w:ascii="Times New Roman" w:hAnsi="Times New Roman" w:cs="Times New Roman"/>
            <w:b/>
            <w:bCs/>
            <w:color w:val="54A021" w:themeColor="accent2"/>
            <w:sz w:val="28"/>
            <w:szCs w:val="28"/>
            <w:u w:val="none"/>
          </w:rPr>
          <w:t>?</w:t>
        </w:r>
        <w:proofErr w:type="spellStart"/>
        <w:r w:rsidRPr="00F64CEB">
          <w:rPr>
            <w:rStyle w:val="a4"/>
            <w:rFonts w:ascii="Times New Roman" w:hAnsi="Times New Roman" w:cs="Times New Roman"/>
            <w:b/>
            <w:bCs/>
            <w:color w:val="54A021" w:themeColor="accent2"/>
            <w:sz w:val="28"/>
            <w:szCs w:val="28"/>
            <w:u w:val="none"/>
            <w:lang w:val="en-US"/>
          </w:rPr>
          <w:t>isAddStamp</w:t>
        </w:r>
        <w:proofErr w:type="spellEnd"/>
        <w:r w:rsidRPr="00F64CEB">
          <w:rPr>
            <w:rStyle w:val="a4"/>
            <w:rFonts w:ascii="Times New Roman" w:hAnsi="Times New Roman" w:cs="Times New Roman"/>
            <w:b/>
            <w:bCs/>
            <w:color w:val="54A021" w:themeColor="accent2"/>
            <w:sz w:val="28"/>
            <w:szCs w:val="28"/>
            <w:u w:val="none"/>
          </w:rPr>
          <w:t>=</w:t>
        </w:r>
        <w:r w:rsidRPr="00F64CEB">
          <w:rPr>
            <w:rStyle w:val="a4"/>
            <w:rFonts w:ascii="Times New Roman" w:hAnsi="Times New Roman" w:cs="Times New Roman"/>
            <w:b/>
            <w:bCs/>
            <w:color w:val="54A021" w:themeColor="accent2"/>
            <w:sz w:val="28"/>
            <w:szCs w:val="28"/>
            <w:u w:val="none"/>
            <w:lang w:val="en-US"/>
          </w:rPr>
          <w:t>True</w:t>
        </w:r>
      </w:hyperlink>
      <w:r w:rsidRPr="00F64CEB">
        <w:rPr>
          <w:rFonts w:ascii="Times New Roman" w:hAnsi="Times New Roman" w:cs="Times New Roman"/>
          <w:b/>
          <w:bCs/>
          <w:color w:val="54A021" w:themeColor="accent2"/>
          <w:sz w:val="28"/>
          <w:szCs w:val="28"/>
        </w:rPr>
        <w:t xml:space="preserve"> </w:t>
      </w:r>
    </w:p>
    <w:p w14:paraId="4D56A11A" w14:textId="77777777" w:rsidR="00D66BC5" w:rsidRPr="00F64CEB" w:rsidRDefault="00D66BC5" w:rsidP="00D66BC5">
      <w:pPr>
        <w:ind w:left="-567" w:firstLine="567"/>
        <w:jc w:val="both"/>
        <w:rPr>
          <w:rFonts w:ascii="Times New Roman" w:hAnsi="Times New Roman" w:cs="Times New Roman"/>
          <w:sz w:val="28"/>
          <w:szCs w:val="28"/>
        </w:rPr>
      </w:pPr>
      <w:r w:rsidRPr="00F64CEB">
        <w:rPr>
          <w:rFonts w:ascii="Times New Roman" w:hAnsi="Times New Roman" w:cs="Times New Roman"/>
          <w:sz w:val="28"/>
          <w:szCs w:val="28"/>
        </w:rPr>
        <w:t>Решение Арбитражного суда Красноярского края от 14.12.2018г. По делу № А33-22075/2018</w:t>
      </w:r>
    </w:p>
    <w:p w14:paraId="0F6F358B" w14:textId="77777777" w:rsidR="00D66BC5" w:rsidRPr="00F64CEB" w:rsidRDefault="00D66BC5" w:rsidP="00D66BC5">
      <w:pPr>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«Материалами дела о банкротстве должника подтверждается, что иные мероприятия, направленные на истребование документации должника, в том числе меры понуждения к принудительному исполнению решения арбитражного суда от 05.06.2017 не осуществлялись. </w:t>
      </w:r>
    </w:p>
    <w:p w14:paraId="3865D9D5" w14:textId="77777777" w:rsidR="00D66BC5" w:rsidRPr="00F64CEB" w:rsidRDefault="00D66BC5" w:rsidP="00D66BC5">
      <w:pPr>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Согласно отчетам конкурсного управляющего о своей деятельности и о результатах проведения конкурсного производства </w:t>
      </w:r>
      <w:r w:rsidRPr="00F64CEB">
        <w:rPr>
          <w:rFonts w:ascii="Times New Roman" w:hAnsi="Times New Roman" w:cs="Times New Roman"/>
          <w:b/>
          <w:bCs/>
          <w:sz w:val="28"/>
          <w:szCs w:val="28"/>
        </w:rPr>
        <w:t xml:space="preserve">какие-либо действия арбитражным управляющим по направлению запросов в межрайонный отдел судебных приставов по исполнению исполнительных документов неимущественного характера </w:t>
      </w:r>
      <w:r w:rsidRPr="00F64CEB">
        <w:rPr>
          <w:rFonts w:ascii="Times New Roman" w:hAnsi="Times New Roman" w:cs="Times New Roman"/>
          <w:sz w:val="28"/>
          <w:szCs w:val="28"/>
        </w:rPr>
        <w:t>по г. Красноярску УФССП России по Красноярскому краю о ходе исполнительного производства, обращение с жалобами на бездействие судебного пристава-исполнителя не осуществлялись».</w:t>
      </w:r>
    </w:p>
    <w:p w14:paraId="36628D08" w14:textId="77777777" w:rsidR="00D66BC5" w:rsidRPr="00F64CEB" w:rsidRDefault="00D66BC5" w:rsidP="00D66BC5">
      <w:pPr>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ИНЫЕ ПРИМЕРЫ В СУДЕБНОЙ ПРАКТИКЕ (на основе процедуры наблюдение):</w:t>
      </w:r>
    </w:p>
    <w:p w14:paraId="7DC93EC6" w14:textId="77777777" w:rsidR="00D66BC5" w:rsidRPr="00F64CEB" w:rsidRDefault="00D66BC5" w:rsidP="00D66BC5">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Постановление </w:t>
      </w:r>
      <w:proofErr w:type="gramStart"/>
      <w:r w:rsidRPr="00F64CEB">
        <w:rPr>
          <w:rFonts w:ascii="Times New Roman" w:hAnsi="Times New Roman" w:cs="Times New Roman"/>
          <w:sz w:val="28"/>
          <w:szCs w:val="28"/>
        </w:rPr>
        <w:t>Арбитражного  суда</w:t>
      </w:r>
      <w:proofErr w:type="gramEnd"/>
      <w:r w:rsidRPr="00F64CEB">
        <w:rPr>
          <w:rFonts w:ascii="Times New Roman" w:hAnsi="Times New Roman" w:cs="Times New Roman"/>
          <w:sz w:val="28"/>
          <w:szCs w:val="28"/>
        </w:rPr>
        <w:t xml:space="preserve"> Северо-Кавказского округа по делу № А63-2198/2016  от 24.05.2017г.  (ост без изменения определением ВС РФ № 308-ЭС17-10527 от 21.08.2017г.): </w:t>
      </w:r>
    </w:p>
    <w:p w14:paraId="2C7A2E16" w14:textId="77777777" w:rsidR="00D66BC5" w:rsidRPr="00F64CEB" w:rsidRDefault="00D66BC5" w:rsidP="00D66BC5">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«Действия временного управляющего по сбору информации и документов о деятельности должника, необходимых для проведения финансового анализа и заключения, не отвечают критериям полноты и эффективности. </w:t>
      </w:r>
    </w:p>
    <w:p w14:paraId="6646DB14" w14:textId="77777777" w:rsidR="00D66BC5" w:rsidRPr="00F64CEB" w:rsidRDefault="00D66BC5" w:rsidP="00D66BC5">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Процедура наблюдения в отношении должника введена 28.04.2016. 1 июня 2016 года в адрес руководителя должника временный управляющий направил </w:t>
      </w:r>
      <w:proofErr w:type="gramStart"/>
      <w:r w:rsidRPr="00F64CEB">
        <w:rPr>
          <w:rFonts w:ascii="Times New Roman" w:hAnsi="Times New Roman" w:cs="Times New Roman"/>
          <w:sz w:val="28"/>
          <w:szCs w:val="28"/>
        </w:rPr>
        <w:t>запрос  о</w:t>
      </w:r>
      <w:proofErr w:type="gramEnd"/>
      <w:r w:rsidRPr="00F64CEB">
        <w:rPr>
          <w:rFonts w:ascii="Times New Roman" w:hAnsi="Times New Roman" w:cs="Times New Roman"/>
          <w:sz w:val="28"/>
          <w:szCs w:val="28"/>
        </w:rPr>
        <w:t xml:space="preserve"> представлении оригиналов и копий документов. </w:t>
      </w:r>
    </w:p>
    <w:p w14:paraId="474F8D58" w14:textId="77777777" w:rsidR="00D66BC5" w:rsidRPr="00F64CEB" w:rsidRDefault="00D66BC5" w:rsidP="00D66BC5">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Отсутствуют доказательства принятия иных мер по получению необходимых документов, истребованию их у руководителя должника, в том числе: </w:t>
      </w:r>
    </w:p>
    <w:p w14:paraId="51EE4534" w14:textId="77777777" w:rsidR="00D66BC5" w:rsidRPr="00F64CEB" w:rsidRDefault="00D66BC5" w:rsidP="00D66BC5">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w:t>
      </w:r>
      <w:r w:rsidRPr="00F64CEB">
        <w:rPr>
          <w:rFonts w:ascii="Times New Roman" w:hAnsi="Times New Roman" w:cs="Times New Roman"/>
          <w:b/>
          <w:bCs/>
          <w:sz w:val="28"/>
          <w:szCs w:val="28"/>
        </w:rPr>
        <w:t>подача ходатайства временного управляющего об истребовании соответствующих документов от руководителя должника</w:t>
      </w:r>
      <w:r w:rsidRPr="00F64CEB">
        <w:rPr>
          <w:rFonts w:ascii="Times New Roman" w:hAnsi="Times New Roman" w:cs="Times New Roman"/>
          <w:sz w:val="28"/>
          <w:szCs w:val="28"/>
        </w:rPr>
        <w:t xml:space="preserve">, </w:t>
      </w:r>
    </w:p>
    <w:p w14:paraId="3CE1CCBC" w14:textId="77777777" w:rsidR="00D66BC5" w:rsidRPr="00F64CEB" w:rsidRDefault="00D66BC5" w:rsidP="00D66BC5">
      <w:pPr>
        <w:pStyle w:val="a3"/>
        <w:spacing w:after="0" w:line="240" w:lineRule="auto"/>
        <w:ind w:left="-567" w:firstLine="567"/>
        <w:jc w:val="both"/>
        <w:rPr>
          <w:rFonts w:ascii="Times New Roman" w:hAnsi="Times New Roman" w:cs="Times New Roman"/>
          <w:b/>
          <w:bCs/>
          <w:sz w:val="28"/>
          <w:szCs w:val="28"/>
        </w:rPr>
      </w:pPr>
      <w:r w:rsidRPr="00F64CEB">
        <w:rPr>
          <w:rFonts w:ascii="Times New Roman" w:hAnsi="Times New Roman" w:cs="Times New Roman"/>
          <w:sz w:val="28"/>
          <w:szCs w:val="28"/>
        </w:rPr>
        <w:t>-</w:t>
      </w:r>
      <w:r w:rsidRPr="00F64CEB">
        <w:rPr>
          <w:rFonts w:ascii="Times New Roman" w:hAnsi="Times New Roman" w:cs="Times New Roman"/>
          <w:b/>
          <w:bCs/>
          <w:sz w:val="28"/>
          <w:szCs w:val="28"/>
        </w:rPr>
        <w:t>обращение с заявлением об отстранении руководителя</w:t>
      </w:r>
    </w:p>
    <w:p w14:paraId="3D7810E7" w14:textId="77777777" w:rsidR="00D66BC5" w:rsidRPr="00F64CEB" w:rsidRDefault="00D66BC5" w:rsidP="00D66BC5">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Доказательства принятия мер управляющим по ознакомлению с изъятыми документами и снятию с них копий в материалы дела также не представлены (бухгалтерские документы 09.09.2016 изъяты правоохранительными органами в ходе выемки).</w:t>
      </w:r>
    </w:p>
    <w:p w14:paraId="422D4822" w14:textId="77777777" w:rsidR="00D66BC5" w:rsidRPr="00F64CEB" w:rsidRDefault="00D66BC5" w:rsidP="00D66BC5">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lastRenderedPageBreak/>
        <w:t xml:space="preserve"> Одним из оснований непроведения анализа сделок при выявлении признаков преднамеренного банкротства управляющий указал на большой объем имеющейся документации, при этом не пояснил, что препятствовало управляющему, учитывая сроки процедуры наблюдения с 28.04.2016 по 31.10.2016 (6 месяцев), проанализировать имеющиеся документы». </w:t>
      </w:r>
    </w:p>
    <w:p w14:paraId="6305ECD1" w14:textId="0C2F2ABA" w:rsidR="00D66BC5" w:rsidRDefault="005F68A1" w:rsidP="006F1556">
      <w:pPr>
        <w:pStyle w:val="a3"/>
        <w:numPr>
          <w:ilvl w:val="2"/>
          <w:numId w:val="1"/>
        </w:numPr>
        <w:spacing w:after="0" w:line="240" w:lineRule="auto"/>
        <w:ind w:left="-567" w:firstLine="567"/>
        <w:jc w:val="both"/>
        <w:outlineLvl w:val="1"/>
        <w:rPr>
          <w:rFonts w:ascii="Times New Roman" w:hAnsi="Times New Roman" w:cs="Times New Roman"/>
          <w:b/>
          <w:bCs/>
          <w:sz w:val="28"/>
          <w:szCs w:val="28"/>
        </w:rPr>
      </w:pPr>
      <w:bookmarkStart w:id="11" w:name="_Toc62942909"/>
      <w:r>
        <w:rPr>
          <w:rFonts w:ascii="Times New Roman" w:hAnsi="Times New Roman" w:cs="Times New Roman"/>
          <w:b/>
          <w:bCs/>
          <w:sz w:val="28"/>
          <w:szCs w:val="28"/>
        </w:rPr>
        <w:t xml:space="preserve">Помимо этого важно также обращаться в прокуратуру с жалобой на руководителя должника </w:t>
      </w:r>
      <w:proofErr w:type="gramStart"/>
      <w:r>
        <w:rPr>
          <w:rFonts w:ascii="Times New Roman" w:hAnsi="Times New Roman" w:cs="Times New Roman"/>
          <w:b/>
          <w:bCs/>
          <w:sz w:val="28"/>
          <w:szCs w:val="28"/>
        </w:rPr>
        <w:t>по  ст.</w:t>
      </w:r>
      <w:proofErr w:type="gramEnd"/>
      <w:r>
        <w:rPr>
          <w:rFonts w:ascii="Times New Roman" w:hAnsi="Times New Roman" w:cs="Times New Roman"/>
          <w:b/>
          <w:bCs/>
          <w:sz w:val="28"/>
          <w:szCs w:val="28"/>
        </w:rPr>
        <w:t xml:space="preserve"> 14.13. Ко</w:t>
      </w:r>
      <w:r w:rsidR="002A3A7C">
        <w:rPr>
          <w:rFonts w:ascii="Times New Roman" w:hAnsi="Times New Roman" w:cs="Times New Roman"/>
          <w:b/>
          <w:bCs/>
          <w:sz w:val="28"/>
          <w:szCs w:val="28"/>
        </w:rPr>
        <w:t>АП</w:t>
      </w:r>
      <w:r>
        <w:rPr>
          <w:rFonts w:ascii="Times New Roman" w:hAnsi="Times New Roman" w:cs="Times New Roman"/>
          <w:b/>
          <w:bCs/>
          <w:sz w:val="28"/>
          <w:szCs w:val="28"/>
        </w:rPr>
        <w:t xml:space="preserve"> РФ  в связи с уклонением руководителя от передачи документации.</w:t>
      </w:r>
      <w:r w:rsidR="006F1556">
        <w:rPr>
          <w:rFonts w:ascii="Times New Roman" w:hAnsi="Times New Roman" w:cs="Times New Roman"/>
          <w:b/>
          <w:bCs/>
          <w:sz w:val="28"/>
          <w:szCs w:val="28"/>
        </w:rPr>
        <w:t xml:space="preserve"> Кроме того, по данной статье возможно привлечение руководителя должника к административной ответственности за </w:t>
      </w:r>
      <w:r w:rsidR="006F1556" w:rsidRPr="006F1556">
        <w:rPr>
          <w:rFonts w:ascii="Times New Roman" w:hAnsi="Times New Roman" w:cs="Times New Roman"/>
          <w:b/>
          <w:bCs/>
          <w:sz w:val="28"/>
          <w:szCs w:val="28"/>
        </w:rPr>
        <w:t>преимущественное удовлетворение требований юридического лица, учредителями и руководителем которого являлись родственники директора общества (должника), в ущерб иным кредиторам</w:t>
      </w:r>
      <w:r w:rsidR="006F1556">
        <w:rPr>
          <w:rFonts w:ascii="Times New Roman" w:hAnsi="Times New Roman" w:cs="Times New Roman"/>
          <w:b/>
          <w:bCs/>
          <w:sz w:val="28"/>
          <w:szCs w:val="28"/>
        </w:rPr>
        <w:t>. Указанное удобно делать в целях последующего сбора доказательств при привлечении руководителя к СО либо оспаривании сделок.</w:t>
      </w:r>
      <w:bookmarkEnd w:id="11"/>
    </w:p>
    <w:p w14:paraId="53DB7C83" w14:textId="2644A181" w:rsidR="006F1556" w:rsidRDefault="006F1556" w:rsidP="006F1556">
      <w:pPr>
        <w:pStyle w:val="a3"/>
        <w:spacing w:after="0" w:line="240" w:lineRule="auto"/>
        <w:ind w:left="0"/>
        <w:jc w:val="both"/>
        <w:outlineLvl w:val="1"/>
        <w:rPr>
          <w:rFonts w:ascii="Times New Roman" w:hAnsi="Times New Roman" w:cs="Times New Roman"/>
          <w:b/>
          <w:bCs/>
          <w:sz w:val="28"/>
          <w:szCs w:val="28"/>
        </w:rPr>
      </w:pPr>
    </w:p>
    <w:p w14:paraId="31F4ABA1" w14:textId="2289EC89" w:rsidR="006F1556" w:rsidRPr="006F1556" w:rsidRDefault="006F1556" w:rsidP="006F1556">
      <w:pPr>
        <w:pStyle w:val="a3"/>
        <w:spacing w:after="0" w:line="240" w:lineRule="auto"/>
        <w:ind w:left="0"/>
        <w:jc w:val="both"/>
        <w:rPr>
          <w:rFonts w:ascii="Times New Roman" w:hAnsi="Times New Roman" w:cs="Times New Roman"/>
          <w:sz w:val="28"/>
          <w:szCs w:val="28"/>
        </w:rPr>
      </w:pPr>
      <w:r w:rsidRPr="006F1556">
        <w:rPr>
          <w:rFonts w:ascii="Times New Roman" w:hAnsi="Times New Roman" w:cs="Times New Roman"/>
          <w:sz w:val="28"/>
          <w:szCs w:val="28"/>
        </w:rPr>
        <w:t xml:space="preserve">См. пример практики: </w:t>
      </w:r>
    </w:p>
    <w:p w14:paraId="20440509" w14:textId="779323FD" w:rsidR="006F1556" w:rsidRDefault="006F1556" w:rsidP="006F1556">
      <w:pPr>
        <w:pStyle w:val="a3"/>
        <w:spacing w:after="0" w:line="240" w:lineRule="auto"/>
        <w:ind w:left="0"/>
        <w:jc w:val="both"/>
        <w:outlineLvl w:val="1"/>
        <w:rPr>
          <w:rFonts w:ascii="Times New Roman" w:hAnsi="Times New Roman" w:cs="Times New Roman"/>
          <w:b/>
          <w:bCs/>
          <w:sz w:val="28"/>
          <w:szCs w:val="28"/>
        </w:rPr>
      </w:pPr>
      <w:hyperlink r:id="rId10" w:history="1">
        <w:bookmarkStart w:id="12" w:name="_Toc62942910"/>
        <w:r w:rsidRPr="004C12EB">
          <w:rPr>
            <w:rStyle w:val="a4"/>
            <w:rFonts w:ascii="Times New Roman" w:hAnsi="Times New Roman" w:cs="Times New Roman"/>
            <w:b/>
            <w:bCs/>
            <w:sz w:val="28"/>
            <w:szCs w:val="28"/>
          </w:rPr>
          <w:t>https://kad.arbitr.ru/Document/Pdf/c75a40ac-34c6-4990-a2ba-eda006eedd07/70e279a0-17b9-43ab-b1db-c092040320e9/A46-8116-2019_20200306_Opredelenie.pdf?isAddStamp=True</w:t>
        </w:r>
        <w:bookmarkEnd w:id="12"/>
      </w:hyperlink>
      <w:r>
        <w:rPr>
          <w:rFonts w:ascii="Times New Roman" w:hAnsi="Times New Roman" w:cs="Times New Roman"/>
          <w:b/>
          <w:bCs/>
          <w:sz w:val="28"/>
          <w:szCs w:val="28"/>
        </w:rPr>
        <w:t xml:space="preserve"> </w:t>
      </w:r>
    </w:p>
    <w:p w14:paraId="62D8ABE6" w14:textId="7789095A" w:rsidR="006F1556" w:rsidRPr="006F1556" w:rsidRDefault="006F1556" w:rsidP="006F1556">
      <w:pPr>
        <w:pStyle w:val="a3"/>
        <w:spacing w:after="0" w:line="240" w:lineRule="auto"/>
        <w:ind w:left="0"/>
        <w:jc w:val="both"/>
        <w:rPr>
          <w:rFonts w:ascii="Times New Roman" w:hAnsi="Times New Roman" w:cs="Times New Roman"/>
          <w:b/>
          <w:bCs/>
          <w:sz w:val="24"/>
          <w:szCs w:val="24"/>
        </w:rPr>
      </w:pPr>
      <w:r w:rsidRPr="006F1556">
        <w:rPr>
          <w:rFonts w:ascii="Times New Roman" w:hAnsi="Times New Roman" w:cs="Times New Roman"/>
          <w:b/>
          <w:bCs/>
          <w:sz w:val="24"/>
          <w:szCs w:val="24"/>
        </w:rPr>
        <w:t xml:space="preserve">определение ВС РФ от </w:t>
      </w:r>
      <w:r w:rsidRPr="006F1556">
        <w:rPr>
          <w:rFonts w:ascii="Times New Roman" w:hAnsi="Times New Roman" w:cs="Times New Roman"/>
          <w:b/>
          <w:bCs/>
          <w:sz w:val="24"/>
          <w:szCs w:val="24"/>
        </w:rPr>
        <w:t>06.03.2020</w:t>
      </w:r>
      <w:r w:rsidRPr="006F1556">
        <w:rPr>
          <w:rFonts w:ascii="Times New Roman" w:hAnsi="Times New Roman" w:cs="Times New Roman"/>
          <w:b/>
          <w:bCs/>
          <w:sz w:val="24"/>
          <w:szCs w:val="24"/>
        </w:rPr>
        <w:t xml:space="preserve"> № </w:t>
      </w:r>
      <w:r w:rsidRPr="006F1556">
        <w:rPr>
          <w:rFonts w:ascii="Times New Roman" w:hAnsi="Times New Roman" w:cs="Times New Roman"/>
          <w:b/>
          <w:bCs/>
          <w:sz w:val="24"/>
          <w:szCs w:val="24"/>
        </w:rPr>
        <w:t>304-ЭС20-2101</w:t>
      </w:r>
      <w:r w:rsidRPr="006F1556">
        <w:rPr>
          <w:rFonts w:ascii="Times New Roman" w:hAnsi="Times New Roman" w:cs="Times New Roman"/>
          <w:b/>
          <w:bCs/>
          <w:sz w:val="24"/>
          <w:szCs w:val="24"/>
        </w:rPr>
        <w:t xml:space="preserve"> № </w:t>
      </w:r>
      <w:r w:rsidRPr="006F1556">
        <w:rPr>
          <w:rFonts w:ascii="Times New Roman" w:hAnsi="Times New Roman" w:cs="Times New Roman"/>
          <w:b/>
          <w:bCs/>
          <w:sz w:val="24"/>
          <w:szCs w:val="24"/>
        </w:rPr>
        <w:t>А46-8116/2019</w:t>
      </w:r>
    </w:p>
    <w:p w14:paraId="5F38B383" w14:textId="1D4B7F22" w:rsidR="006F1556" w:rsidRPr="006F1556" w:rsidRDefault="006F1556" w:rsidP="006F1556">
      <w:pPr>
        <w:pStyle w:val="a3"/>
        <w:spacing w:after="0" w:line="240" w:lineRule="auto"/>
        <w:ind w:left="0"/>
        <w:jc w:val="both"/>
        <w:rPr>
          <w:rFonts w:ascii="Times New Roman" w:hAnsi="Times New Roman" w:cs="Times New Roman"/>
          <w:b/>
          <w:bCs/>
          <w:sz w:val="24"/>
          <w:szCs w:val="24"/>
        </w:rPr>
      </w:pPr>
    </w:p>
    <w:p w14:paraId="63EA226E" w14:textId="4E0406D5" w:rsidR="00AE4030" w:rsidRPr="00F64CEB" w:rsidRDefault="00AE4030" w:rsidP="00F64CEB">
      <w:pPr>
        <w:pStyle w:val="a3"/>
        <w:numPr>
          <w:ilvl w:val="1"/>
          <w:numId w:val="1"/>
        </w:numPr>
        <w:spacing w:after="0" w:line="240" w:lineRule="auto"/>
        <w:ind w:left="-567" w:firstLine="567"/>
        <w:jc w:val="both"/>
        <w:outlineLvl w:val="0"/>
        <w:rPr>
          <w:rFonts w:ascii="Times New Roman" w:hAnsi="Times New Roman" w:cs="Times New Roman"/>
          <w:b/>
          <w:bCs/>
          <w:sz w:val="28"/>
          <w:szCs w:val="28"/>
        </w:rPr>
      </w:pPr>
      <w:bookmarkStart w:id="13" w:name="_Toc62942911"/>
      <w:r w:rsidRPr="00F64CEB">
        <w:rPr>
          <w:rFonts w:ascii="Times New Roman" w:hAnsi="Times New Roman" w:cs="Times New Roman"/>
          <w:b/>
          <w:bCs/>
          <w:sz w:val="28"/>
          <w:szCs w:val="28"/>
        </w:rPr>
        <w:t>Ошибка избрания неверного способа защиты при обращении к руководителю с заявлением о передаче документов, ценностей, имущества</w:t>
      </w:r>
      <w:r w:rsidR="00B92EDA" w:rsidRPr="00F64CEB">
        <w:rPr>
          <w:rFonts w:ascii="Times New Roman" w:hAnsi="Times New Roman" w:cs="Times New Roman"/>
          <w:b/>
          <w:bCs/>
          <w:sz w:val="28"/>
          <w:szCs w:val="28"/>
        </w:rPr>
        <w:t>.</w:t>
      </w:r>
      <w:bookmarkEnd w:id="13"/>
    </w:p>
    <w:p w14:paraId="4E79CEDC" w14:textId="7B82B856" w:rsidR="00AE4030" w:rsidRPr="00F64CEB" w:rsidRDefault="00224D0C" w:rsidP="00F64CEB">
      <w:pPr>
        <w:pStyle w:val="1"/>
        <w:ind w:left="-567" w:firstLine="567"/>
        <w:jc w:val="both"/>
        <w:rPr>
          <w:rFonts w:ascii="Times New Roman" w:hAnsi="Times New Roman" w:cs="Times New Roman"/>
          <w:b/>
          <w:bCs/>
          <w:color w:val="auto"/>
          <w:sz w:val="28"/>
          <w:szCs w:val="28"/>
        </w:rPr>
      </w:pPr>
      <w:bookmarkStart w:id="14" w:name="_Toc62942912"/>
      <w:r w:rsidRPr="00F64CEB">
        <w:rPr>
          <w:rFonts w:ascii="Times New Roman" w:hAnsi="Times New Roman" w:cs="Times New Roman"/>
          <w:b/>
          <w:bCs/>
          <w:color w:val="auto"/>
          <w:sz w:val="28"/>
          <w:szCs w:val="28"/>
        </w:rPr>
        <w:t>По указанному пункту в 2020г. появилась практика ВС РФ, которая разъясняет</w:t>
      </w:r>
      <w:r w:rsidR="00E30062" w:rsidRPr="00F64CEB">
        <w:rPr>
          <w:rFonts w:ascii="Times New Roman" w:hAnsi="Times New Roman" w:cs="Times New Roman"/>
          <w:b/>
          <w:bCs/>
          <w:color w:val="auto"/>
          <w:sz w:val="28"/>
          <w:szCs w:val="28"/>
        </w:rPr>
        <w:t>, как правильно избрать способ защиты по истребованию у руководителя материальных ценностей и имущества.</w:t>
      </w:r>
      <w:bookmarkEnd w:id="14"/>
    </w:p>
    <w:p w14:paraId="788F6DA1" w14:textId="77777777" w:rsidR="00E30062" w:rsidRPr="00F64CEB" w:rsidRDefault="00E30062" w:rsidP="00F64CEB">
      <w:pPr>
        <w:pStyle w:val="a3"/>
        <w:spacing w:after="0" w:line="240" w:lineRule="auto"/>
        <w:ind w:left="-567" w:firstLine="567"/>
        <w:jc w:val="both"/>
        <w:rPr>
          <w:rFonts w:ascii="Times New Roman" w:hAnsi="Times New Roman" w:cs="Times New Roman"/>
          <w:bCs/>
          <w:sz w:val="28"/>
          <w:szCs w:val="28"/>
        </w:rPr>
      </w:pPr>
      <w:bookmarkStart w:id="15" w:name="_Toc62840187"/>
      <w:r w:rsidRPr="00F64CEB">
        <w:rPr>
          <w:rFonts w:ascii="Times New Roman" w:hAnsi="Times New Roman" w:cs="Times New Roman"/>
          <w:bCs/>
          <w:sz w:val="28"/>
          <w:szCs w:val="28"/>
        </w:rPr>
        <w:t xml:space="preserve">Разъяснены различия между такими способами защиты, как: </w:t>
      </w:r>
    </w:p>
    <w:p w14:paraId="1E114F57" w14:textId="1753C11D" w:rsidR="007F1CBF" w:rsidRPr="00F64CEB" w:rsidRDefault="007F1CBF" w:rsidP="00F64CEB">
      <w:pPr>
        <w:pStyle w:val="a3"/>
        <w:spacing w:after="0" w:line="240" w:lineRule="auto"/>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t>-</w:t>
      </w:r>
      <w:r w:rsidR="00E30062" w:rsidRPr="00F64CEB">
        <w:rPr>
          <w:rFonts w:ascii="Times New Roman" w:hAnsi="Times New Roman" w:cs="Times New Roman"/>
          <w:bCs/>
          <w:sz w:val="28"/>
          <w:szCs w:val="28"/>
        </w:rPr>
        <w:t>заявление об истребовании у бывшего руководителя общества имущества, предметов,</w:t>
      </w:r>
    </w:p>
    <w:p w14:paraId="4FEA6216" w14:textId="03244377" w:rsidR="007F1CBF" w:rsidRPr="00F64CEB" w:rsidRDefault="007F1CBF" w:rsidP="00F64CEB">
      <w:pPr>
        <w:spacing w:after="0" w:line="240" w:lineRule="auto"/>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t>-</w:t>
      </w:r>
      <w:r w:rsidR="00E30062" w:rsidRPr="00F64CEB">
        <w:rPr>
          <w:rFonts w:ascii="Times New Roman" w:hAnsi="Times New Roman" w:cs="Times New Roman"/>
          <w:bCs/>
          <w:sz w:val="28"/>
          <w:szCs w:val="28"/>
        </w:rPr>
        <w:t xml:space="preserve">заявление о признании недействительной сделки между руководителем и обществом о передаче руководителю имущества, </w:t>
      </w:r>
    </w:p>
    <w:p w14:paraId="3DD7B551" w14:textId="213CDC1D" w:rsidR="007F1CBF" w:rsidRPr="00F64CEB" w:rsidRDefault="007F1CBF" w:rsidP="00F64CEB">
      <w:pPr>
        <w:spacing w:after="0" w:line="240" w:lineRule="auto"/>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t>-</w:t>
      </w:r>
      <w:r w:rsidR="00E30062" w:rsidRPr="00F64CEB">
        <w:rPr>
          <w:rFonts w:ascii="Times New Roman" w:hAnsi="Times New Roman" w:cs="Times New Roman"/>
          <w:bCs/>
          <w:sz w:val="28"/>
          <w:szCs w:val="28"/>
        </w:rPr>
        <w:t xml:space="preserve">иск об истребовании имущества у руководителя в порядке виндикации, </w:t>
      </w:r>
    </w:p>
    <w:p w14:paraId="23A00F3E" w14:textId="77777777" w:rsidR="007F1CBF" w:rsidRPr="00F64CEB" w:rsidRDefault="00E30062" w:rsidP="00F64CEB">
      <w:pPr>
        <w:spacing w:after="0" w:line="240" w:lineRule="auto"/>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t xml:space="preserve">заявление о возмещении руководителем убытков (если имущество было передано третьим лицам). </w:t>
      </w:r>
    </w:p>
    <w:p w14:paraId="7A09243C" w14:textId="36D4FAA3" w:rsidR="00E30062" w:rsidRPr="00F64CEB" w:rsidRDefault="00E30062" w:rsidP="00F64CEB">
      <w:pPr>
        <w:spacing w:after="0" w:line="240" w:lineRule="auto"/>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t xml:space="preserve">При нахождении у </w:t>
      </w:r>
      <w:proofErr w:type="gramStart"/>
      <w:r w:rsidRPr="00F64CEB">
        <w:rPr>
          <w:rFonts w:ascii="Times New Roman" w:hAnsi="Times New Roman" w:cs="Times New Roman"/>
          <w:bCs/>
          <w:sz w:val="28"/>
          <w:szCs w:val="28"/>
        </w:rPr>
        <w:t>руководителя  имущества</w:t>
      </w:r>
      <w:proofErr w:type="gramEnd"/>
      <w:r w:rsidRPr="00F64CEB">
        <w:rPr>
          <w:rFonts w:ascii="Times New Roman" w:hAnsi="Times New Roman" w:cs="Times New Roman"/>
          <w:bCs/>
          <w:sz w:val="28"/>
          <w:szCs w:val="28"/>
        </w:rPr>
        <w:t xml:space="preserve">  должника во владении, следует проверить , по какому основанию оно передавалось, соответственно, выбрать верный способ защиты права.</w:t>
      </w:r>
      <w:bookmarkEnd w:id="15"/>
    </w:p>
    <w:p w14:paraId="3ED93B06" w14:textId="370C1D80" w:rsidR="00E30062" w:rsidRPr="00F64CEB" w:rsidRDefault="00E30062" w:rsidP="00F64CEB">
      <w:pPr>
        <w:ind w:left="-567" w:firstLine="567"/>
        <w:rPr>
          <w:rFonts w:ascii="Times New Roman" w:hAnsi="Times New Roman" w:cs="Times New Roman"/>
          <w:sz w:val="28"/>
          <w:szCs w:val="28"/>
        </w:rPr>
      </w:pPr>
    </w:p>
    <w:p w14:paraId="61421CDC" w14:textId="77777777" w:rsidR="007F1CBF" w:rsidRPr="00F64CEB" w:rsidRDefault="007F1CBF" w:rsidP="00F64CEB">
      <w:pPr>
        <w:ind w:left="-567" w:firstLine="567"/>
        <w:jc w:val="both"/>
        <w:rPr>
          <w:rFonts w:ascii="Times New Roman" w:hAnsi="Times New Roman" w:cs="Times New Roman"/>
          <w:b/>
          <w:bCs/>
          <w:sz w:val="28"/>
          <w:szCs w:val="28"/>
        </w:rPr>
      </w:pPr>
      <w:hyperlink r:id="rId11" w:history="1">
        <w:r w:rsidRPr="00F64CEB">
          <w:rPr>
            <w:rStyle w:val="a4"/>
            <w:rFonts w:ascii="Times New Roman" w:hAnsi="Times New Roman" w:cs="Times New Roman"/>
            <w:b/>
            <w:bCs/>
            <w:sz w:val="28"/>
            <w:szCs w:val="28"/>
          </w:rPr>
          <w:t>https://kad.arbitr.ru/Document/Pdf/4d385257-0154-4be2-a979-d3ac3a16fc86/e0683f81-461f-4319-80ad-262ecd3748a4/A10-97-2017_20201012_Opredelenie.pdf?isAddStamp=True</w:t>
        </w:r>
      </w:hyperlink>
      <w:r w:rsidRPr="00F64CEB">
        <w:rPr>
          <w:rFonts w:ascii="Times New Roman" w:hAnsi="Times New Roman" w:cs="Times New Roman"/>
          <w:b/>
          <w:bCs/>
          <w:sz w:val="28"/>
          <w:szCs w:val="28"/>
        </w:rPr>
        <w:t xml:space="preserve"> </w:t>
      </w:r>
    </w:p>
    <w:p w14:paraId="405A1A6C" w14:textId="77777777" w:rsidR="007F1CBF" w:rsidRPr="00F64CEB" w:rsidRDefault="007F1CBF" w:rsidP="00F64CEB">
      <w:pPr>
        <w:ind w:left="-567" w:firstLine="567"/>
        <w:jc w:val="both"/>
        <w:rPr>
          <w:rFonts w:ascii="Times New Roman" w:hAnsi="Times New Roman" w:cs="Times New Roman"/>
          <w:b/>
          <w:bCs/>
          <w:sz w:val="28"/>
          <w:szCs w:val="28"/>
        </w:rPr>
      </w:pPr>
      <w:r w:rsidRPr="00F64CEB">
        <w:rPr>
          <w:rFonts w:ascii="Times New Roman" w:hAnsi="Times New Roman" w:cs="Times New Roman"/>
          <w:b/>
          <w:bCs/>
          <w:sz w:val="28"/>
          <w:szCs w:val="28"/>
        </w:rPr>
        <w:t>определение СКЭС ВС РФ от 12 октября 2020 года № 302-ЭС20-10575 по делу А10-97/17</w:t>
      </w:r>
    </w:p>
    <w:p w14:paraId="5BB47201" w14:textId="204B1574" w:rsidR="007F1CBF" w:rsidRPr="00F64CEB" w:rsidRDefault="007F1CBF" w:rsidP="00F64CEB">
      <w:pPr>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lastRenderedPageBreak/>
        <w:t xml:space="preserve">Согласно абзацу второму пункта 2 статьи 126 Закона о банкротстве руководитель должника обязан обеспечить передачу материальных ценностей. Эта обязанность не является специфической, присущей только отношениям несостоятельности, когда в силу закона полномочия переходят от рядового руководителя к специальному субъекту – конкурсному управляющему. </w:t>
      </w:r>
    </w:p>
    <w:p w14:paraId="34868939" w14:textId="0E7E187E" w:rsidR="007F1CBF" w:rsidRPr="00F64CEB" w:rsidRDefault="007F1CBF" w:rsidP="00F64CEB">
      <w:pPr>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t>В рамках обычных корпоративных отношений на единоличном исполнительным органе при освобождении его от должности также лежит завершающая обязанность по обеспечению передачи имущества, основанная на положениях пункта 3 статьи 53 Гражданского кодекса Российской Федерации.</w:t>
      </w:r>
    </w:p>
    <w:p w14:paraId="284B2906" w14:textId="77777777" w:rsidR="007F1CBF" w:rsidRPr="00F64CEB" w:rsidRDefault="007F1CBF" w:rsidP="00F64CEB">
      <w:pPr>
        <w:pStyle w:val="a3"/>
        <w:numPr>
          <w:ilvl w:val="0"/>
          <w:numId w:val="4"/>
        </w:numPr>
        <w:spacing w:after="200" w:line="276" w:lineRule="auto"/>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t xml:space="preserve"> иск о понуждении к исполнению обязанности, предусмотренной пунктом 2 статьи 126 Закона о банкротстве, допустим в ситуации, когда бывший руководитель должника: </w:t>
      </w:r>
    </w:p>
    <w:p w14:paraId="6671926F" w14:textId="77777777" w:rsidR="007F1CBF" w:rsidRPr="00F64CEB" w:rsidRDefault="007F1CBF" w:rsidP="00F64CEB">
      <w:pPr>
        <w:pStyle w:val="a3"/>
        <w:numPr>
          <w:ilvl w:val="1"/>
          <w:numId w:val="4"/>
        </w:numPr>
        <w:spacing w:after="200" w:line="276" w:lineRule="auto"/>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t xml:space="preserve"> уклоняется от участия в передаче конкурсному управляющему имущества, владение которым должник не утратил, </w:t>
      </w:r>
    </w:p>
    <w:p w14:paraId="2E0BA290" w14:textId="77777777" w:rsidR="007F1CBF" w:rsidRPr="00F64CEB" w:rsidRDefault="007F1CBF" w:rsidP="00F64CEB">
      <w:pPr>
        <w:pStyle w:val="a3"/>
        <w:numPr>
          <w:ilvl w:val="1"/>
          <w:numId w:val="4"/>
        </w:numPr>
        <w:spacing w:after="200" w:line="276" w:lineRule="auto"/>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t xml:space="preserve">создает препятствия в доступе к такому имуществу, удерживая ключи от кассы, сейфа, склада должника и </w:t>
      </w:r>
      <w:proofErr w:type="gramStart"/>
      <w:r w:rsidRPr="00F64CEB">
        <w:rPr>
          <w:rFonts w:ascii="Times New Roman" w:hAnsi="Times New Roman" w:cs="Times New Roman"/>
          <w:bCs/>
          <w:sz w:val="28"/>
          <w:szCs w:val="28"/>
        </w:rPr>
        <w:t>т.п.</w:t>
      </w:r>
      <w:proofErr w:type="gramEnd"/>
      <w:r w:rsidRPr="00F64CEB">
        <w:rPr>
          <w:rFonts w:ascii="Times New Roman" w:hAnsi="Times New Roman" w:cs="Times New Roman"/>
          <w:bCs/>
          <w:sz w:val="28"/>
          <w:szCs w:val="28"/>
        </w:rPr>
        <w:t xml:space="preserve"> </w:t>
      </w:r>
    </w:p>
    <w:p w14:paraId="0F6839EB" w14:textId="77777777" w:rsidR="007F1CBF" w:rsidRPr="00F64CEB" w:rsidRDefault="007F1CBF" w:rsidP="00F64CEB">
      <w:pPr>
        <w:pStyle w:val="a3"/>
        <w:numPr>
          <w:ilvl w:val="0"/>
          <w:numId w:val="4"/>
        </w:numPr>
        <w:spacing w:after="200" w:line="276" w:lineRule="auto"/>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t xml:space="preserve"> Если же имущество должника незаконно получено бывшим руководителем и находится в его владении, то подлежат применению общие способы защиты – иск о признании недействительной сделки, на основании которой должник передал имущество руководителю, и о применении последствий ее недействительности в виде возврата этого имущества (статья 168 Гражданского кодекса Российской Федерации), </w:t>
      </w:r>
      <w:proofErr w:type="spellStart"/>
      <w:r w:rsidRPr="00F64CEB">
        <w:rPr>
          <w:rFonts w:ascii="Times New Roman" w:hAnsi="Times New Roman" w:cs="Times New Roman"/>
          <w:bCs/>
          <w:sz w:val="28"/>
          <w:szCs w:val="28"/>
        </w:rPr>
        <w:t>виндикационный</w:t>
      </w:r>
      <w:proofErr w:type="spellEnd"/>
      <w:r w:rsidRPr="00F64CEB">
        <w:rPr>
          <w:rFonts w:ascii="Times New Roman" w:hAnsi="Times New Roman" w:cs="Times New Roman"/>
          <w:bCs/>
          <w:sz w:val="28"/>
          <w:szCs w:val="28"/>
        </w:rPr>
        <w:t xml:space="preserve"> иск (статья 301 Гражданского кодекса Российской Федерации) и т.д. </w:t>
      </w:r>
    </w:p>
    <w:p w14:paraId="2C82AA6A" w14:textId="77777777" w:rsidR="007F1CBF" w:rsidRPr="00F64CEB" w:rsidRDefault="007F1CBF" w:rsidP="00F64CEB">
      <w:pPr>
        <w:pStyle w:val="a3"/>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t xml:space="preserve">Поэтому в случае нахождения имущества во владении бывшего руководителя суду необходимо проверить, передавалось ли должником бывшему руководителю право собственности (владение) на указанные транспортные средства по какой-либо сделке, в том числе недействительной. </w:t>
      </w:r>
    </w:p>
    <w:p w14:paraId="2BD06745" w14:textId="77777777" w:rsidR="007F1CBF" w:rsidRPr="00F64CEB" w:rsidRDefault="007F1CBF" w:rsidP="00F64CEB">
      <w:pPr>
        <w:pStyle w:val="a3"/>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t xml:space="preserve"> При поступлении имущества бывшему руководителю в отсутствие договорных отношений с собственником (подконтрольным обществом) подлежит применению такой способ защиты как </w:t>
      </w:r>
      <w:proofErr w:type="spellStart"/>
      <w:r w:rsidRPr="00F64CEB">
        <w:rPr>
          <w:rFonts w:ascii="Times New Roman" w:hAnsi="Times New Roman" w:cs="Times New Roman"/>
          <w:bCs/>
          <w:sz w:val="28"/>
          <w:szCs w:val="28"/>
        </w:rPr>
        <w:t>виндикационный</w:t>
      </w:r>
      <w:proofErr w:type="spellEnd"/>
      <w:r w:rsidRPr="00F64CEB">
        <w:rPr>
          <w:rFonts w:ascii="Times New Roman" w:hAnsi="Times New Roman" w:cs="Times New Roman"/>
          <w:bCs/>
          <w:sz w:val="28"/>
          <w:szCs w:val="28"/>
        </w:rPr>
        <w:t xml:space="preserve"> иск. </w:t>
      </w:r>
    </w:p>
    <w:p w14:paraId="751695D5" w14:textId="77777777" w:rsidR="007F1CBF" w:rsidRPr="00F64CEB" w:rsidRDefault="007F1CBF" w:rsidP="00F64CEB">
      <w:pPr>
        <w:pStyle w:val="a3"/>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t xml:space="preserve">При этом следует учитывать, что такой иск может быть удовлетворен, если к моменту рассмотрения дела в суде имущество фактически находилось во владении бывшего </w:t>
      </w:r>
      <w:proofErr w:type="gramStart"/>
      <w:r w:rsidRPr="00F64CEB">
        <w:rPr>
          <w:rFonts w:ascii="Times New Roman" w:hAnsi="Times New Roman" w:cs="Times New Roman"/>
          <w:bCs/>
          <w:sz w:val="28"/>
          <w:szCs w:val="28"/>
        </w:rPr>
        <w:t>руководителя .</w:t>
      </w:r>
      <w:proofErr w:type="gramEnd"/>
      <w:r w:rsidRPr="00F64CEB">
        <w:rPr>
          <w:rFonts w:ascii="Times New Roman" w:hAnsi="Times New Roman" w:cs="Times New Roman"/>
          <w:bCs/>
          <w:sz w:val="28"/>
          <w:szCs w:val="28"/>
        </w:rPr>
        <w:t xml:space="preserve"> Если </w:t>
      </w:r>
      <w:proofErr w:type="spellStart"/>
      <w:r w:rsidRPr="00F64CEB">
        <w:rPr>
          <w:rFonts w:ascii="Times New Roman" w:hAnsi="Times New Roman" w:cs="Times New Roman"/>
          <w:bCs/>
          <w:sz w:val="28"/>
          <w:szCs w:val="28"/>
        </w:rPr>
        <w:t>истребуемое</w:t>
      </w:r>
      <w:proofErr w:type="spellEnd"/>
      <w:r w:rsidRPr="00F64CEB">
        <w:rPr>
          <w:rFonts w:ascii="Times New Roman" w:hAnsi="Times New Roman" w:cs="Times New Roman"/>
          <w:bCs/>
          <w:sz w:val="28"/>
          <w:szCs w:val="28"/>
        </w:rPr>
        <w:t xml:space="preserve"> имущество выбыло из собственности должника и поступило третьим лицам в результате противоправных действий (бездействия) руководителя должника, не обеспечившего сохранность имущества, то защита конкурсной массы должна осуществляться путем предъявления иска о возмещении руководителем убытков (пункт 1 статья 53.1 Гражданского кодекса Российской Федерации) или о привлечении его к субсидиарной ответственности (если эти действия (бездействие) не только привели к убыткам, но и стали необходимой причиной банкротства; глава III.2 Закона о банкротстве). </w:t>
      </w:r>
    </w:p>
    <w:p w14:paraId="7E7F0F6D" w14:textId="77777777" w:rsidR="007F1CBF" w:rsidRPr="00F64CEB" w:rsidRDefault="007F1CBF" w:rsidP="00F64CEB">
      <w:pPr>
        <w:ind w:left="-567" w:firstLine="567"/>
        <w:jc w:val="both"/>
        <w:rPr>
          <w:rFonts w:ascii="Times New Roman" w:hAnsi="Times New Roman" w:cs="Times New Roman"/>
          <w:b/>
          <w:sz w:val="28"/>
          <w:szCs w:val="28"/>
        </w:rPr>
      </w:pPr>
      <w:r w:rsidRPr="00F64CEB">
        <w:rPr>
          <w:rFonts w:ascii="Times New Roman" w:hAnsi="Times New Roman" w:cs="Times New Roman"/>
          <w:b/>
          <w:sz w:val="28"/>
          <w:szCs w:val="28"/>
        </w:rPr>
        <w:lastRenderedPageBreak/>
        <w:t xml:space="preserve">Аналогичная практика: </w:t>
      </w:r>
    </w:p>
    <w:p w14:paraId="6B7FBCF5" w14:textId="77777777" w:rsidR="007F1CBF" w:rsidRPr="00F64CEB" w:rsidRDefault="007F1CBF" w:rsidP="00F64CEB">
      <w:pPr>
        <w:ind w:left="-567" w:firstLine="567"/>
        <w:jc w:val="both"/>
        <w:rPr>
          <w:rFonts w:ascii="Times New Roman" w:hAnsi="Times New Roman" w:cs="Times New Roman"/>
          <w:b/>
          <w:sz w:val="28"/>
          <w:szCs w:val="28"/>
        </w:rPr>
      </w:pPr>
      <w:hyperlink r:id="rId12" w:history="1">
        <w:r w:rsidRPr="00F64CEB">
          <w:rPr>
            <w:rStyle w:val="a4"/>
            <w:rFonts w:ascii="Times New Roman" w:hAnsi="Times New Roman" w:cs="Times New Roman"/>
            <w:b/>
            <w:sz w:val="28"/>
            <w:szCs w:val="28"/>
          </w:rPr>
          <w:t>https://kad.arbitr.ru/Document/Pdf/3996c69a-8b59-4a58-bbf0-9e2afcaf8d93/9218d219-1469-440c-9234-0f1af20fffb2/A40-94278-2018_20201008_Opredelenie.pdf?isAddStamp=True</w:t>
        </w:r>
      </w:hyperlink>
      <w:r w:rsidRPr="00F64CEB">
        <w:rPr>
          <w:rFonts w:ascii="Times New Roman" w:hAnsi="Times New Roman" w:cs="Times New Roman"/>
          <w:b/>
          <w:sz w:val="28"/>
          <w:szCs w:val="28"/>
        </w:rPr>
        <w:t xml:space="preserve"> </w:t>
      </w:r>
    </w:p>
    <w:p w14:paraId="1E8106A8" w14:textId="77777777" w:rsidR="007F1CBF" w:rsidRPr="00F64CEB" w:rsidRDefault="007F1CBF" w:rsidP="00F64CEB">
      <w:pPr>
        <w:ind w:left="-567" w:firstLine="567"/>
        <w:jc w:val="both"/>
        <w:rPr>
          <w:rFonts w:ascii="Times New Roman" w:hAnsi="Times New Roman" w:cs="Times New Roman"/>
          <w:b/>
          <w:sz w:val="28"/>
          <w:szCs w:val="28"/>
        </w:rPr>
      </w:pPr>
      <w:r w:rsidRPr="00F64CEB">
        <w:rPr>
          <w:rFonts w:ascii="Times New Roman" w:hAnsi="Times New Roman" w:cs="Times New Roman"/>
          <w:b/>
          <w:sz w:val="28"/>
          <w:szCs w:val="28"/>
        </w:rPr>
        <w:t xml:space="preserve">определение СКЭС </w:t>
      </w:r>
      <w:proofErr w:type="gramStart"/>
      <w:r w:rsidRPr="00F64CEB">
        <w:rPr>
          <w:rFonts w:ascii="Times New Roman" w:hAnsi="Times New Roman" w:cs="Times New Roman"/>
          <w:b/>
          <w:sz w:val="28"/>
          <w:szCs w:val="28"/>
        </w:rPr>
        <w:t>ВС  от</w:t>
      </w:r>
      <w:proofErr w:type="gramEnd"/>
      <w:r w:rsidRPr="00F64CEB">
        <w:rPr>
          <w:rFonts w:ascii="Times New Roman" w:hAnsi="Times New Roman" w:cs="Times New Roman"/>
          <w:b/>
          <w:sz w:val="28"/>
          <w:szCs w:val="28"/>
        </w:rPr>
        <w:t xml:space="preserve"> 08.10.20 по делу № А40-94278/2018 № 305-ЭС20-1476 (2)</w:t>
      </w:r>
    </w:p>
    <w:p w14:paraId="56E9140D" w14:textId="77777777" w:rsidR="007F1CBF" w:rsidRPr="00F64CEB" w:rsidRDefault="007F1CBF" w:rsidP="00F64CEB">
      <w:pPr>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t xml:space="preserve">Когда из-за противоправных действий (бездействия) руководителя, не обеспечившего сохранность имущества, оно выбыло из собственности возглавляемой им организации и поступило третьим лицам, защита конкурсной массы должна осуществляться путем предъявления иска о возмещении руководителем убытков (пункт 1 статья 53.1 Гражданского кодекса Российской Федерации) или о привлечении его к субсидиарной ответственности (если эти действия (бездействие) не только привели к убыткам, но и стали необходимой причиной банкротства; глава III.2 Закона о банкротстве). Организация в лице агентства, полагая, что имели место обстоятельства, свидетельствующие о недобросовестности и (или) неразумности действий (бездействия) Соловьева </w:t>
      </w:r>
      <w:proofErr w:type="gramStart"/>
      <w:r w:rsidRPr="00F64CEB">
        <w:rPr>
          <w:rFonts w:ascii="Times New Roman" w:hAnsi="Times New Roman" w:cs="Times New Roman"/>
          <w:bCs/>
          <w:sz w:val="28"/>
          <w:szCs w:val="28"/>
        </w:rPr>
        <w:t>К.В.</w:t>
      </w:r>
      <w:proofErr w:type="gramEnd"/>
      <w:r w:rsidRPr="00F64CEB">
        <w:rPr>
          <w:rFonts w:ascii="Times New Roman" w:hAnsi="Times New Roman" w:cs="Times New Roman"/>
          <w:bCs/>
          <w:sz w:val="28"/>
          <w:szCs w:val="28"/>
        </w:rPr>
        <w:t>, вследствие которых были утрачены банкоматы, сортировщики банкнот, серверы, коммутаторы и компьютер, не лишена возможности предъявить бывшему руководителю требование о возмещении убытков. В настоящем обособленном споре такое требование на разрешение суда не передавалось.</w:t>
      </w:r>
    </w:p>
    <w:p w14:paraId="66D47AA2" w14:textId="3585B22C" w:rsidR="007F1CBF" w:rsidRPr="00F64CEB" w:rsidRDefault="007F1CBF" w:rsidP="00F64CEB">
      <w:pPr>
        <w:ind w:left="-567" w:firstLine="567"/>
        <w:rPr>
          <w:rFonts w:ascii="Times New Roman" w:hAnsi="Times New Roman" w:cs="Times New Roman"/>
          <w:sz w:val="28"/>
          <w:szCs w:val="28"/>
        </w:rPr>
      </w:pPr>
    </w:p>
    <w:p w14:paraId="6510FFE0" w14:textId="58350F90" w:rsidR="007616BA" w:rsidRPr="00F64CEB" w:rsidRDefault="007616BA" w:rsidP="00F64CEB">
      <w:pPr>
        <w:ind w:left="-567" w:firstLine="567"/>
        <w:rPr>
          <w:rFonts w:ascii="Times New Roman" w:hAnsi="Times New Roman" w:cs="Times New Roman"/>
          <w:sz w:val="28"/>
          <w:szCs w:val="28"/>
        </w:rPr>
      </w:pPr>
    </w:p>
    <w:p w14:paraId="06A2E354" w14:textId="042FFCB9" w:rsidR="007616BA" w:rsidRPr="00A64E2D" w:rsidRDefault="0094654D" w:rsidP="00F64CEB">
      <w:pPr>
        <w:pStyle w:val="a3"/>
        <w:numPr>
          <w:ilvl w:val="0"/>
          <w:numId w:val="1"/>
        </w:numPr>
        <w:ind w:left="-567" w:firstLine="567"/>
        <w:jc w:val="both"/>
        <w:outlineLvl w:val="0"/>
        <w:rPr>
          <w:rFonts w:ascii="Times New Roman" w:hAnsi="Times New Roman" w:cs="Times New Roman"/>
          <w:b/>
          <w:bCs/>
          <w:color w:val="54A021" w:themeColor="accent2"/>
          <w:sz w:val="28"/>
          <w:szCs w:val="28"/>
        </w:rPr>
      </w:pPr>
      <w:bookmarkStart w:id="16" w:name="_Toc62942913"/>
      <w:r w:rsidRPr="00A64E2D">
        <w:rPr>
          <w:rFonts w:ascii="Times New Roman" w:hAnsi="Times New Roman" w:cs="Times New Roman"/>
          <w:b/>
          <w:bCs/>
          <w:color w:val="54A021" w:themeColor="accent2"/>
          <w:sz w:val="28"/>
          <w:szCs w:val="28"/>
        </w:rPr>
        <w:t>ОШИБКИ ПРИ ПРОВЕДЕНИИ ИНВЕНТАРИЗАЦИИ ИМУЩЕСТВА ДОЛЖНИКА</w:t>
      </w:r>
      <w:bookmarkEnd w:id="16"/>
    </w:p>
    <w:p w14:paraId="791CDBCD" w14:textId="77777777" w:rsidR="00D91499" w:rsidRPr="00A64E2D" w:rsidRDefault="00D91499" w:rsidP="00F64CEB">
      <w:pPr>
        <w:pStyle w:val="a8"/>
        <w:spacing w:before="150" w:after="0" w:line="216" w:lineRule="auto"/>
        <w:ind w:left="-567" w:firstLine="567"/>
        <w:jc w:val="both"/>
        <w:rPr>
          <w:b/>
          <w:bCs/>
          <w:color w:val="54A021" w:themeColor="accent2"/>
          <w:sz w:val="28"/>
          <w:szCs w:val="28"/>
        </w:rPr>
      </w:pPr>
    </w:p>
    <w:p w14:paraId="3FEF1DC5" w14:textId="6C60769E" w:rsidR="00D91499" w:rsidRPr="00A64E2D" w:rsidRDefault="00D91499" w:rsidP="00F64CEB">
      <w:pPr>
        <w:pStyle w:val="a8"/>
        <w:numPr>
          <w:ilvl w:val="1"/>
          <w:numId w:val="1"/>
        </w:numPr>
        <w:spacing w:before="150" w:after="0" w:line="216" w:lineRule="auto"/>
        <w:ind w:left="-567" w:firstLine="567"/>
        <w:jc w:val="both"/>
        <w:outlineLvl w:val="0"/>
        <w:rPr>
          <w:b/>
          <w:bCs/>
          <w:sz w:val="28"/>
          <w:szCs w:val="28"/>
        </w:rPr>
      </w:pPr>
      <w:bookmarkStart w:id="17" w:name="_Toc62942914"/>
      <w:r w:rsidRPr="00A64E2D">
        <w:rPr>
          <w:b/>
          <w:bCs/>
          <w:sz w:val="28"/>
          <w:szCs w:val="28"/>
        </w:rPr>
        <w:t xml:space="preserve">Включение в инвентаризационную опись </w:t>
      </w:r>
      <w:r w:rsidR="00CF49C4" w:rsidRPr="00A64E2D">
        <w:rPr>
          <w:b/>
          <w:bCs/>
          <w:sz w:val="28"/>
          <w:szCs w:val="28"/>
        </w:rPr>
        <w:t>имущества без осмотра, в отсутствие документов, подтверждающих права должника на данное имущество либо в отсутствие данного имущества по факту.</w:t>
      </w:r>
      <w:bookmarkEnd w:id="17"/>
    </w:p>
    <w:p w14:paraId="2475F08C" w14:textId="4E7EB2C8" w:rsidR="00CF49C4" w:rsidRPr="00A64E2D" w:rsidRDefault="0094654D" w:rsidP="00F64CEB">
      <w:pPr>
        <w:pStyle w:val="a8"/>
        <w:spacing w:before="150" w:after="0" w:line="216" w:lineRule="auto"/>
        <w:ind w:left="-567" w:firstLine="567"/>
        <w:jc w:val="both"/>
        <w:rPr>
          <w:b/>
          <w:bCs/>
          <w:color w:val="54A021" w:themeColor="accent2"/>
          <w:sz w:val="28"/>
          <w:szCs w:val="28"/>
        </w:rPr>
      </w:pPr>
      <w:r w:rsidRPr="00A64E2D">
        <w:rPr>
          <w:b/>
          <w:bCs/>
          <w:color w:val="54A021" w:themeColor="accent2"/>
          <w:sz w:val="28"/>
          <w:szCs w:val="28"/>
        </w:rPr>
        <w:t xml:space="preserve"> </w:t>
      </w:r>
    </w:p>
    <w:p w14:paraId="3859CD58" w14:textId="77777777" w:rsidR="00CF49C4" w:rsidRPr="00F64CEB" w:rsidRDefault="00CF49C4" w:rsidP="00F64CEB">
      <w:pPr>
        <w:pStyle w:val="a8"/>
        <w:numPr>
          <w:ilvl w:val="2"/>
          <w:numId w:val="1"/>
        </w:numPr>
        <w:spacing w:before="150" w:after="0" w:line="216" w:lineRule="auto"/>
        <w:ind w:left="-567" w:firstLine="567"/>
        <w:jc w:val="both"/>
        <w:rPr>
          <w:rFonts w:eastAsia="Times New Roman"/>
          <w:sz w:val="28"/>
          <w:szCs w:val="28"/>
          <w:lang w:eastAsia="ru-RU"/>
        </w:rPr>
      </w:pPr>
      <w:r w:rsidRPr="00F64CEB">
        <w:rPr>
          <w:b/>
          <w:sz w:val="28"/>
          <w:szCs w:val="28"/>
        </w:rPr>
        <w:t xml:space="preserve">ОПРЕДЕЛЕНИЕ СКЭС </w:t>
      </w:r>
      <w:proofErr w:type="gramStart"/>
      <w:r w:rsidRPr="00F64CEB">
        <w:rPr>
          <w:b/>
          <w:sz w:val="28"/>
          <w:szCs w:val="28"/>
        </w:rPr>
        <w:t>ВС  от</w:t>
      </w:r>
      <w:proofErr w:type="gramEnd"/>
      <w:r w:rsidRPr="00F64CEB">
        <w:rPr>
          <w:b/>
          <w:sz w:val="28"/>
          <w:szCs w:val="28"/>
        </w:rPr>
        <w:t xml:space="preserve"> 24.08.20 по делу № А40-64173/2017 № 305-ЭС19-17553</w:t>
      </w:r>
    </w:p>
    <w:p w14:paraId="16A5FB0C" w14:textId="77777777" w:rsidR="00CF49C4" w:rsidRPr="00F64CEB" w:rsidRDefault="00CF49C4" w:rsidP="00F64CEB">
      <w:pPr>
        <w:spacing w:after="0" w:line="240" w:lineRule="auto"/>
        <w:ind w:left="-567" w:firstLine="567"/>
        <w:jc w:val="both"/>
        <w:rPr>
          <w:rFonts w:ascii="Times New Roman" w:hAnsi="Times New Roman" w:cs="Times New Roman"/>
          <w:sz w:val="28"/>
          <w:szCs w:val="28"/>
        </w:rPr>
      </w:pPr>
    </w:p>
    <w:p w14:paraId="3FAE2564" w14:textId="71277F89" w:rsidR="00CF49C4" w:rsidRPr="00F64CEB" w:rsidRDefault="00CF49C4" w:rsidP="00F64CEB">
      <w:pPr>
        <w:spacing w:after="0" w:line="240" w:lineRule="auto"/>
        <w:ind w:left="-567" w:firstLine="567"/>
        <w:jc w:val="both"/>
        <w:rPr>
          <w:rFonts w:ascii="Times New Roman" w:hAnsi="Times New Roman" w:cs="Times New Roman"/>
          <w:b/>
          <w:color w:val="54A021" w:themeColor="accent2"/>
          <w:sz w:val="28"/>
          <w:szCs w:val="28"/>
        </w:rPr>
      </w:pPr>
      <w:hyperlink r:id="rId13" w:history="1">
        <w:r w:rsidRPr="00F64CEB">
          <w:rPr>
            <w:rStyle w:val="a4"/>
            <w:rFonts w:ascii="Times New Roman" w:hAnsi="Times New Roman" w:cs="Times New Roman"/>
            <w:b/>
            <w:color w:val="54A021" w:themeColor="accent2"/>
            <w:sz w:val="28"/>
            <w:szCs w:val="28"/>
          </w:rPr>
          <w:t>https://kad.arbitr.ru/Document/Pdf/63e64dff-42aa-4d30-bc4c-77223f826ada/f029e909-47ff-4ea5-b693-e07708bee39b/A40-64173-2017_20200824_Opredelenie.pdf?isAddStamp=True</w:t>
        </w:r>
      </w:hyperlink>
      <w:r w:rsidRPr="00F64CEB">
        <w:rPr>
          <w:rFonts w:ascii="Times New Roman" w:hAnsi="Times New Roman" w:cs="Times New Roman"/>
          <w:b/>
          <w:color w:val="54A021" w:themeColor="accent2"/>
          <w:sz w:val="28"/>
          <w:szCs w:val="28"/>
        </w:rPr>
        <w:t xml:space="preserve"> </w:t>
      </w:r>
    </w:p>
    <w:p w14:paraId="4C8FC5E9" w14:textId="1EA65F13" w:rsidR="00CF49C4" w:rsidRPr="00F64CEB" w:rsidRDefault="00CF49C4" w:rsidP="00F64CEB">
      <w:pPr>
        <w:pStyle w:val="a8"/>
        <w:spacing w:before="150" w:after="0" w:line="216" w:lineRule="auto"/>
        <w:ind w:left="-567" w:firstLine="567"/>
        <w:jc w:val="both"/>
        <w:rPr>
          <w:rFonts w:eastAsia="Times New Roman"/>
          <w:sz w:val="28"/>
          <w:szCs w:val="28"/>
          <w:lang w:eastAsia="ru-RU"/>
        </w:rPr>
      </w:pPr>
      <w:r w:rsidRPr="00F64CEB">
        <w:rPr>
          <w:rFonts w:eastAsia="Times New Roman"/>
          <w:sz w:val="28"/>
          <w:szCs w:val="28"/>
          <w:lang w:eastAsia="ru-RU"/>
        </w:rPr>
        <w:t xml:space="preserve">перед тем как включать в акт инвентаризации то или иное имущество, необходимо обоснование того, что именно мы включаем в акт инвентаризации. Например, если до введения процедуры состоялся перевод долга с одних дебиторов </w:t>
      </w:r>
      <w:r w:rsidRPr="00F64CEB">
        <w:rPr>
          <w:rFonts w:eastAsia="Times New Roman"/>
          <w:sz w:val="28"/>
          <w:szCs w:val="28"/>
          <w:lang w:eastAsia="ru-RU"/>
        </w:rPr>
        <w:lastRenderedPageBreak/>
        <w:t>(находящихся в стадии ликвидации) на офшоры, АУ должен обосновать дебиторскую задолженность к кому именно он включает в акт инвентаризации и к кому именно он будет ее предъявлять (будет ли оспорен договор о переводе долга либо нет).</w:t>
      </w:r>
    </w:p>
    <w:p w14:paraId="44D06DBD" w14:textId="0F9B1C0D" w:rsidR="00D91499" w:rsidRPr="00F64CEB" w:rsidRDefault="00D91499" w:rsidP="00F64CEB">
      <w:pPr>
        <w:pStyle w:val="a8"/>
        <w:numPr>
          <w:ilvl w:val="2"/>
          <w:numId w:val="1"/>
        </w:numPr>
        <w:spacing w:before="150" w:after="0" w:line="216" w:lineRule="auto"/>
        <w:ind w:left="-567" w:firstLine="567"/>
        <w:jc w:val="both"/>
        <w:rPr>
          <w:rFonts w:eastAsia="Times New Roman"/>
          <w:sz w:val="28"/>
          <w:szCs w:val="28"/>
          <w:lang w:eastAsia="ru-RU"/>
        </w:rPr>
      </w:pPr>
      <w:r w:rsidRPr="00F64CEB">
        <w:rPr>
          <w:rFonts w:eastAsia="+mn-ea"/>
          <w:b/>
          <w:bCs/>
          <w:color w:val="000000"/>
          <w:kern w:val="24"/>
          <w:sz w:val="28"/>
          <w:szCs w:val="28"/>
          <w:lang w:eastAsia="ru-RU"/>
        </w:rPr>
        <w:t>Определение СКЭС ВС РФ от 22.11.18г. № 306-ЭС16-19550 (8) по делу А55-25483/2015</w:t>
      </w:r>
    </w:p>
    <w:p w14:paraId="0B0EB88A" w14:textId="77777777" w:rsidR="00D91499" w:rsidRPr="00F64CEB" w:rsidRDefault="00D91499" w:rsidP="00F64CEB">
      <w:pPr>
        <w:spacing w:before="150" w:after="0" w:line="216" w:lineRule="auto"/>
        <w:ind w:left="-567" w:firstLine="567"/>
        <w:jc w:val="both"/>
        <w:rPr>
          <w:rFonts w:ascii="Times New Roman" w:eastAsia="Times New Roman" w:hAnsi="Times New Roman" w:cs="Times New Roman"/>
          <w:color w:val="54A021" w:themeColor="accent2"/>
          <w:sz w:val="28"/>
          <w:szCs w:val="28"/>
          <w:lang w:eastAsia="ru-RU"/>
        </w:rPr>
      </w:pPr>
      <w:hyperlink r:id="rId14" w:history="1">
        <w:r w:rsidRPr="00F64CEB">
          <w:rPr>
            <w:rFonts w:ascii="Times New Roman" w:eastAsia="+mn-ea" w:hAnsi="Times New Roman" w:cs="Times New Roman"/>
            <w:b/>
            <w:bCs/>
            <w:color w:val="54A021" w:themeColor="accent2"/>
            <w:kern w:val="24"/>
            <w:sz w:val="28"/>
            <w:szCs w:val="28"/>
            <w:u w:val="single"/>
            <w:lang w:eastAsia="ru-RU"/>
          </w:rPr>
          <w:t>http://kad.arbitr.ru/PdfDocument/d23aa017-ad48-470c-97a5-aa0b6cacc5bc/dad86b41-6b22-40b1-91d0-4150854d5418/A55-25483-2015_20181122_Opredelenie.pdf</w:t>
        </w:r>
      </w:hyperlink>
      <w:r w:rsidRPr="00F64CEB">
        <w:rPr>
          <w:rFonts w:ascii="Times New Roman" w:eastAsia="+mn-ea" w:hAnsi="Times New Roman" w:cs="Times New Roman"/>
          <w:color w:val="54A021" w:themeColor="accent2"/>
          <w:kern w:val="24"/>
          <w:sz w:val="28"/>
          <w:szCs w:val="28"/>
          <w:lang w:eastAsia="ru-RU"/>
        </w:rPr>
        <w:t xml:space="preserve"> </w:t>
      </w:r>
    </w:p>
    <w:p w14:paraId="4ECA478B" w14:textId="77777777" w:rsidR="00D91499" w:rsidRPr="00F64CEB" w:rsidRDefault="00D91499" w:rsidP="00F64CEB">
      <w:pPr>
        <w:spacing w:before="150" w:after="0" w:line="216" w:lineRule="auto"/>
        <w:ind w:left="-567" w:firstLine="567"/>
        <w:jc w:val="both"/>
        <w:rPr>
          <w:rFonts w:ascii="Times New Roman" w:eastAsia="Times New Roman" w:hAnsi="Times New Roman" w:cs="Times New Roman"/>
          <w:sz w:val="28"/>
          <w:szCs w:val="28"/>
          <w:lang w:eastAsia="ru-RU"/>
        </w:rPr>
      </w:pPr>
      <w:r w:rsidRPr="00F64CEB">
        <w:rPr>
          <w:rFonts w:ascii="Times New Roman" w:eastAsia="+mn-ea" w:hAnsi="Times New Roman" w:cs="Times New Roman"/>
          <w:b/>
          <w:bCs/>
          <w:color w:val="000000"/>
          <w:kern w:val="24"/>
          <w:sz w:val="28"/>
          <w:szCs w:val="28"/>
          <w:lang w:eastAsia="ru-RU"/>
        </w:rPr>
        <w:t> </w:t>
      </w:r>
    </w:p>
    <w:p w14:paraId="41278F4A" w14:textId="77777777" w:rsidR="00D91499" w:rsidRPr="00F64CEB" w:rsidRDefault="00D91499" w:rsidP="00F64CEB">
      <w:pPr>
        <w:spacing w:before="150" w:after="0" w:line="216" w:lineRule="auto"/>
        <w:ind w:left="-567" w:firstLine="567"/>
        <w:jc w:val="both"/>
        <w:rPr>
          <w:rFonts w:ascii="Times New Roman" w:eastAsia="Times New Roman" w:hAnsi="Times New Roman" w:cs="Times New Roman"/>
          <w:sz w:val="28"/>
          <w:szCs w:val="28"/>
          <w:lang w:eastAsia="ru-RU"/>
        </w:rPr>
      </w:pPr>
      <w:r w:rsidRPr="00F64CEB">
        <w:rPr>
          <w:rFonts w:ascii="Times New Roman" w:eastAsia="+mn-ea" w:hAnsi="Times New Roman" w:cs="Times New Roman"/>
          <w:color w:val="000000"/>
          <w:kern w:val="24"/>
          <w:sz w:val="28"/>
          <w:szCs w:val="28"/>
          <w:lang w:eastAsia="ru-RU"/>
        </w:rPr>
        <w:t>Признаны не соответствующими закону действия арбитражного управляющего по включению в инвентаризационную опись должника недостоверных сведений и публикации этой описи в общедоступном источнике (в связи с включением в инвентаризационную опись векселей, имеющих явные пороки).</w:t>
      </w:r>
    </w:p>
    <w:p w14:paraId="25B0E406" w14:textId="77777777" w:rsidR="00D91499" w:rsidRPr="00F64CEB" w:rsidRDefault="00D91499" w:rsidP="00F64CEB">
      <w:pPr>
        <w:spacing w:before="150" w:after="0" w:line="216" w:lineRule="auto"/>
        <w:ind w:left="-567" w:firstLine="567"/>
        <w:jc w:val="both"/>
        <w:rPr>
          <w:rFonts w:ascii="Times New Roman" w:eastAsia="Times New Roman" w:hAnsi="Times New Roman" w:cs="Times New Roman"/>
          <w:sz w:val="28"/>
          <w:szCs w:val="28"/>
          <w:lang w:eastAsia="ru-RU"/>
        </w:rPr>
      </w:pPr>
      <w:r w:rsidRPr="00F64CEB">
        <w:rPr>
          <w:rFonts w:ascii="Times New Roman" w:eastAsia="+mn-ea" w:hAnsi="Times New Roman" w:cs="Times New Roman"/>
          <w:color w:val="000000"/>
          <w:kern w:val="24"/>
          <w:sz w:val="28"/>
          <w:szCs w:val="28"/>
          <w:lang w:eastAsia="ru-RU"/>
        </w:rPr>
        <w:t xml:space="preserve">Арбитражный управляющий </w:t>
      </w:r>
      <w:r w:rsidRPr="00F64CEB">
        <w:rPr>
          <w:rFonts w:ascii="Times New Roman" w:eastAsia="+mn-ea" w:hAnsi="Times New Roman" w:cs="Times New Roman"/>
          <w:b/>
          <w:bCs/>
          <w:color w:val="000000"/>
          <w:kern w:val="24"/>
          <w:sz w:val="28"/>
          <w:szCs w:val="28"/>
          <w:lang w:eastAsia="ru-RU"/>
        </w:rPr>
        <w:t>обязан самостоятельно проверить, по меньшей мере, является ли документ, поименованный векселем</w:t>
      </w:r>
      <w:r w:rsidRPr="00F64CEB">
        <w:rPr>
          <w:rFonts w:ascii="Times New Roman" w:eastAsia="+mn-ea" w:hAnsi="Times New Roman" w:cs="Times New Roman"/>
          <w:color w:val="000000"/>
          <w:kern w:val="24"/>
          <w:sz w:val="28"/>
          <w:szCs w:val="28"/>
          <w:lang w:eastAsia="ru-RU"/>
        </w:rPr>
        <w:t xml:space="preserve">, в действительности таковым, высказать профессиональное суждение по данному вопросу, сформированное по результатам анализа формы инвентаризуемого документа, его реквизитов, а также исследовать передаточные надписи. Включение в инвентаризационную опись в качестве векселей бумаг, имеющих явные пороки (не содержащих подписи от имени векселедателя или непрерывного ряда индоссаментов, позволяющего рассматривать должника как законного векселедержателя), свидетельствует о ненадлежащем исполнении арбитражным управляющим возложенных на него обязанностей. </w:t>
      </w:r>
    </w:p>
    <w:p w14:paraId="0E28815D" w14:textId="77777777" w:rsidR="00D91499" w:rsidRPr="00F64CEB" w:rsidRDefault="00D91499" w:rsidP="00F64CEB">
      <w:pPr>
        <w:spacing w:before="150" w:after="0" w:line="216" w:lineRule="auto"/>
        <w:ind w:left="-567" w:firstLine="567"/>
        <w:jc w:val="both"/>
        <w:rPr>
          <w:rFonts w:ascii="Times New Roman" w:eastAsia="Times New Roman" w:hAnsi="Times New Roman" w:cs="Times New Roman"/>
          <w:sz w:val="28"/>
          <w:szCs w:val="28"/>
          <w:lang w:eastAsia="ru-RU"/>
        </w:rPr>
      </w:pPr>
      <w:r w:rsidRPr="00F64CEB">
        <w:rPr>
          <w:rFonts w:ascii="Times New Roman" w:eastAsia="+mn-ea" w:hAnsi="Times New Roman" w:cs="Times New Roman"/>
          <w:b/>
          <w:bCs/>
          <w:color w:val="000000"/>
          <w:kern w:val="24"/>
          <w:sz w:val="28"/>
          <w:szCs w:val="28"/>
          <w:highlight w:val="lightGray"/>
          <w:lang w:eastAsia="ru-RU"/>
        </w:rPr>
        <w:t>Стандартом поведения любого добросовестного и разумного управляющего, выявившего бумаги с упомянутыми пороками, является отказ от их включения в инвентаризационную опись и проверка сделки, послужившей основанием для передачи векселей должнику, на предмет подозрительности (статья 61.2 Закона о банкротстве).</w:t>
      </w:r>
    </w:p>
    <w:p w14:paraId="3FFF00A0" w14:textId="1C604A2E" w:rsidR="0094654D" w:rsidRPr="00F64CEB" w:rsidRDefault="0094654D" w:rsidP="00F64CEB">
      <w:pPr>
        <w:ind w:left="-567" w:firstLine="567"/>
        <w:rPr>
          <w:rFonts w:ascii="Times New Roman" w:hAnsi="Times New Roman" w:cs="Times New Roman"/>
          <w:b/>
          <w:bCs/>
          <w:color w:val="54A021" w:themeColor="accent2"/>
          <w:sz w:val="28"/>
          <w:szCs w:val="28"/>
        </w:rPr>
      </w:pPr>
    </w:p>
    <w:p w14:paraId="350A99F5" w14:textId="16A7BD82" w:rsidR="00BE5FAB" w:rsidRPr="00F64CEB" w:rsidRDefault="00BE5FAB" w:rsidP="00F64CEB">
      <w:pPr>
        <w:pStyle w:val="a3"/>
        <w:numPr>
          <w:ilvl w:val="1"/>
          <w:numId w:val="1"/>
        </w:numPr>
        <w:ind w:left="-567" w:firstLine="567"/>
        <w:outlineLvl w:val="0"/>
        <w:rPr>
          <w:rFonts w:ascii="Times New Roman" w:hAnsi="Times New Roman" w:cs="Times New Roman"/>
          <w:b/>
          <w:bCs/>
          <w:sz w:val="28"/>
          <w:szCs w:val="28"/>
        </w:rPr>
      </w:pPr>
      <w:bookmarkStart w:id="18" w:name="_Toc62942915"/>
      <w:r w:rsidRPr="00F64CEB">
        <w:rPr>
          <w:rFonts w:ascii="Times New Roman" w:hAnsi="Times New Roman" w:cs="Times New Roman"/>
          <w:b/>
          <w:bCs/>
          <w:sz w:val="28"/>
          <w:szCs w:val="28"/>
        </w:rPr>
        <w:t>Нарушения порядка проведения инвентаризации и оформления акта инвентаризации</w:t>
      </w:r>
      <w:bookmarkEnd w:id="18"/>
    </w:p>
    <w:p w14:paraId="3C1DEF61" w14:textId="63753D32" w:rsidR="00BE5FAB" w:rsidRPr="00F64CEB" w:rsidRDefault="00BE5FAB" w:rsidP="00F64CEB">
      <w:pPr>
        <w:pStyle w:val="a3"/>
        <w:ind w:left="-567" w:firstLine="567"/>
        <w:rPr>
          <w:rFonts w:ascii="Times New Roman" w:hAnsi="Times New Roman" w:cs="Times New Roman"/>
          <w:b/>
          <w:bCs/>
          <w:color w:val="54A021" w:themeColor="accent2"/>
          <w:sz w:val="28"/>
          <w:szCs w:val="28"/>
        </w:rPr>
      </w:pPr>
    </w:p>
    <w:p w14:paraId="7517F2C3" w14:textId="0316F267" w:rsidR="008645FE" w:rsidRPr="00F64CEB" w:rsidRDefault="008645FE" w:rsidP="00F64CEB">
      <w:pPr>
        <w:pStyle w:val="a3"/>
        <w:numPr>
          <w:ilvl w:val="2"/>
          <w:numId w:val="1"/>
        </w:numPr>
        <w:spacing w:after="0" w:line="240" w:lineRule="auto"/>
        <w:ind w:left="-567" w:firstLine="567"/>
        <w:jc w:val="both"/>
        <w:outlineLvl w:val="1"/>
        <w:rPr>
          <w:rFonts w:ascii="Times New Roman" w:hAnsi="Times New Roman" w:cs="Times New Roman"/>
          <w:sz w:val="28"/>
          <w:szCs w:val="28"/>
        </w:rPr>
      </w:pPr>
      <w:bookmarkStart w:id="19" w:name="_Toc62942916"/>
      <w:r w:rsidRPr="00F64CEB">
        <w:rPr>
          <w:rFonts w:ascii="Times New Roman" w:hAnsi="Times New Roman" w:cs="Times New Roman"/>
          <w:sz w:val="28"/>
          <w:szCs w:val="28"/>
        </w:rPr>
        <w:t>Очень часто забывают на практике о сроке -</w:t>
      </w:r>
      <w:r w:rsidR="00437332" w:rsidRPr="00F64CEB">
        <w:rPr>
          <w:rFonts w:ascii="Times New Roman" w:hAnsi="Times New Roman" w:cs="Times New Roman"/>
          <w:sz w:val="28"/>
          <w:szCs w:val="28"/>
        </w:rPr>
        <w:t xml:space="preserve"> </w:t>
      </w:r>
      <w:proofErr w:type="gramStart"/>
      <w:r w:rsidRPr="00F64CEB">
        <w:rPr>
          <w:rFonts w:ascii="Times New Roman" w:hAnsi="Times New Roman" w:cs="Times New Roman"/>
          <w:sz w:val="28"/>
          <w:szCs w:val="28"/>
        </w:rPr>
        <w:t>3  месяца</w:t>
      </w:r>
      <w:proofErr w:type="gramEnd"/>
      <w:r w:rsidRPr="00F64CEB">
        <w:rPr>
          <w:rFonts w:ascii="Times New Roman" w:hAnsi="Times New Roman" w:cs="Times New Roman"/>
          <w:sz w:val="28"/>
          <w:szCs w:val="28"/>
        </w:rPr>
        <w:t xml:space="preserve"> на проведение инвентаризации, по истечении которого необходимо обращаться в суд за продлением срока проведения инвентаризации (</w:t>
      </w:r>
      <w:proofErr w:type="spellStart"/>
      <w:r w:rsidRPr="00F64CEB">
        <w:rPr>
          <w:rFonts w:ascii="Times New Roman" w:hAnsi="Times New Roman" w:cs="Times New Roman"/>
          <w:sz w:val="28"/>
          <w:szCs w:val="28"/>
        </w:rPr>
        <w:t>абз</w:t>
      </w:r>
      <w:proofErr w:type="spellEnd"/>
      <w:r w:rsidRPr="00F64CEB">
        <w:rPr>
          <w:rFonts w:ascii="Times New Roman" w:hAnsi="Times New Roman" w:cs="Times New Roman"/>
          <w:sz w:val="28"/>
          <w:szCs w:val="28"/>
        </w:rPr>
        <w:t>. 2 п. 2 ст. 126 Закона о банкротстве).</w:t>
      </w:r>
      <w:bookmarkEnd w:id="19"/>
    </w:p>
    <w:p w14:paraId="47A2A0F8" w14:textId="77777777" w:rsidR="00437332" w:rsidRPr="00F64CEB" w:rsidRDefault="00437332"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При отсутствии какого-либо имущества составляется нулевой акт инвентаризации. В последующем, если и появляется какое-либо имущество, для проведения дополнительной инвентаризации о продлении ее срока необходимо ходатайствовать в судебном порядке.</w:t>
      </w:r>
    </w:p>
    <w:p w14:paraId="0F4A98B8" w14:textId="5B93C50E" w:rsidR="008645FE" w:rsidRPr="00F64CEB" w:rsidRDefault="00437332"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 </w:t>
      </w:r>
    </w:p>
    <w:p w14:paraId="4EFB9981" w14:textId="54E0BF1F" w:rsidR="00437332" w:rsidRPr="00F64CEB" w:rsidRDefault="00437332"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Пример из судебной практики: </w:t>
      </w:r>
    </w:p>
    <w:p w14:paraId="4767E908" w14:textId="17073618" w:rsidR="00437332" w:rsidRPr="00F64CEB" w:rsidRDefault="00437332"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lastRenderedPageBreak/>
        <w:t xml:space="preserve">«отсутствие у должника имущества в силу Закона о банкротстве не освобождает арбитражного управляющего от исполнения возложенных законом обязанностей по составлению акта инвентаризации имущества, в данном случае при установлении фактического отсутствия у должника имущества составляется нулевой акт инвентаризации, который в свою очередь и подытоживает всю информацию об имуществе должника, полученную арбитражным управляющим в ходе исполнения своих обязанностей по розыску имущества должника и отражается в итоге в отчете о результатах проведения конкурсного производства. Указанная правовая позиция выражена в решении Арбитражного суда Краснодарского края от 16.03.2016 по делу № А32-2554/2016, оставленном без </w:t>
      </w:r>
      <w:proofErr w:type="gramStart"/>
      <w:r w:rsidRPr="00F64CEB">
        <w:rPr>
          <w:rFonts w:ascii="Times New Roman" w:hAnsi="Times New Roman" w:cs="Times New Roman"/>
          <w:sz w:val="28"/>
          <w:szCs w:val="28"/>
        </w:rPr>
        <w:t>изменения  постановлением</w:t>
      </w:r>
      <w:proofErr w:type="gramEnd"/>
      <w:r w:rsidRPr="00F64CEB">
        <w:rPr>
          <w:rFonts w:ascii="Times New Roman" w:hAnsi="Times New Roman" w:cs="Times New Roman"/>
          <w:sz w:val="28"/>
          <w:szCs w:val="28"/>
        </w:rPr>
        <w:t xml:space="preserve"> Пятнадцатого арбитражного апелляционного суда от 29.04.2016 по делу № А32-2554/2016, а также постановлением Арбитражного суда Северо-Кавказского округа от 06.07.2016 по делу № А32-2554/2016».</w:t>
      </w:r>
    </w:p>
    <w:p w14:paraId="27BF3B78" w14:textId="73969F2F" w:rsidR="00437332" w:rsidRPr="00F64CEB" w:rsidRDefault="00437332"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color w:val="54A021" w:themeColor="accent2"/>
          <w:sz w:val="28"/>
          <w:szCs w:val="28"/>
        </w:rPr>
        <w:t xml:space="preserve"> </w:t>
      </w:r>
      <w:hyperlink r:id="rId15" w:history="1">
        <w:r w:rsidRPr="00F64CEB">
          <w:rPr>
            <w:rStyle w:val="a4"/>
            <w:rFonts w:ascii="Times New Roman" w:hAnsi="Times New Roman" w:cs="Times New Roman"/>
            <w:color w:val="54A021" w:themeColor="accent2"/>
            <w:sz w:val="28"/>
            <w:szCs w:val="28"/>
          </w:rPr>
          <w:t>https://kad.arbitr.ru/Document/Pdf/2851d8a3-2f38-4d7f-98dc-3cd671237ae4/d6cea2b0-3bad-4342-bb76-937d05a39b55/A32-54336-2019_20200121_Reshenija_i_postanovlenija.pdf?isAddStamp=True</w:t>
        </w:r>
      </w:hyperlink>
      <w:r w:rsidRPr="00F64CEB">
        <w:rPr>
          <w:rFonts w:ascii="Times New Roman" w:hAnsi="Times New Roman" w:cs="Times New Roman"/>
          <w:sz w:val="28"/>
          <w:szCs w:val="28"/>
        </w:rPr>
        <w:t xml:space="preserve"> </w:t>
      </w:r>
    </w:p>
    <w:p w14:paraId="7465B2A0" w14:textId="1594A8A8" w:rsidR="00437332" w:rsidRPr="00F64CEB" w:rsidRDefault="00437332"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решение Арбитражного суда Краснодарского края по делу № А32-54336/19 от 21.01.20г.</w:t>
      </w:r>
    </w:p>
    <w:p w14:paraId="398E0BC8" w14:textId="77777777" w:rsidR="00437332" w:rsidRPr="00F64CEB" w:rsidRDefault="00437332" w:rsidP="00F64CEB">
      <w:pPr>
        <w:pStyle w:val="a3"/>
        <w:spacing w:after="0" w:line="240" w:lineRule="auto"/>
        <w:ind w:left="-567" w:firstLine="567"/>
        <w:jc w:val="both"/>
        <w:rPr>
          <w:rFonts w:ascii="Times New Roman" w:hAnsi="Times New Roman" w:cs="Times New Roman"/>
          <w:sz w:val="28"/>
          <w:szCs w:val="28"/>
        </w:rPr>
      </w:pPr>
    </w:p>
    <w:p w14:paraId="01BF9329" w14:textId="267F1A12" w:rsidR="00BE5FAB" w:rsidRPr="00F64CEB" w:rsidRDefault="00BE5FAB" w:rsidP="00F64CEB">
      <w:pPr>
        <w:pStyle w:val="a3"/>
        <w:numPr>
          <w:ilvl w:val="2"/>
          <w:numId w:val="1"/>
        </w:numPr>
        <w:spacing w:after="0" w:line="240" w:lineRule="auto"/>
        <w:ind w:left="-567" w:firstLine="567"/>
        <w:jc w:val="both"/>
        <w:outlineLvl w:val="1"/>
        <w:rPr>
          <w:rFonts w:ascii="Times New Roman" w:hAnsi="Times New Roman" w:cs="Times New Roman"/>
          <w:sz w:val="28"/>
          <w:szCs w:val="28"/>
        </w:rPr>
      </w:pPr>
      <w:bookmarkStart w:id="20" w:name="_Toc62942917"/>
      <w:r w:rsidRPr="00F64CEB">
        <w:rPr>
          <w:rFonts w:ascii="Times New Roman" w:hAnsi="Times New Roman" w:cs="Times New Roman"/>
          <w:sz w:val="28"/>
          <w:szCs w:val="28"/>
        </w:rPr>
        <w:t>Проведение инвентаризации одним арбитражным управляющим, без создания инвентаризационной комиссии является основанием для привлечения АУ к административной ответственности</w:t>
      </w:r>
      <w:bookmarkEnd w:id="20"/>
    </w:p>
    <w:p w14:paraId="2D7D3628" w14:textId="77777777" w:rsidR="00BE5FAB" w:rsidRPr="00F64CEB" w:rsidRDefault="00BE5FAB" w:rsidP="00F64CEB">
      <w:pPr>
        <w:pStyle w:val="a3"/>
        <w:spacing w:after="0" w:line="240" w:lineRule="auto"/>
        <w:ind w:left="-567" w:firstLine="567"/>
        <w:jc w:val="both"/>
        <w:rPr>
          <w:rFonts w:ascii="Times New Roman" w:hAnsi="Times New Roman" w:cs="Times New Roman"/>
          <w:color w:val="54A021" w:themeColor="accent2"/>
          <w:sz w:val="28"/>
          <w:szCs w:val="28"/>
        </w:rPr>
      </w:pPr>
      <w:r w:rsidRPr="00F64CEB">
        <w:rPr>
          <w:rFonts w:ascii="Times New Roman" w:hAnsi="Times New Roman" w:cs="Times New Roman"/>
          <w:color w:val="54A021" w:themeColor="accent2"/>
          <w:sz w:val="28"/>
          <w:szCs w:val="28"/>
        </w:rPr>
        <w:t>См. Решение Арбитражного суда Курганской области от 25.10.2019г. № А34-6497/19</w:t>
      </w:r>
    </w:p>
    <w:p w14:paraId="37936118" w14:textId="5B5DD4E6" w:rsidR="00BE5FAB" w:rsidRPr="00F64CEB" w:rsidRDefault="00BE5FAB" w:rsidP="00F64CEB">
      <w:pPr>
        <w:pStyle w:val="a3"/>
        <w:numPr>
          <w:ilvl w:val="2"/>
          <w:numId w:val="1"/>
        </w:numPr>
        <w:spacing w:after="0" w:line="240" w:lineRule="auto"/>
        <w:ind w:left="-567" w:firstLine="567"/>
        <w:jc w:val="both"/>
        <w:outlineLvl w:val="1"/>
        <w:rPr>
          <w:rFonts w:ascii="Times New Roman" w:hAnsi="Times New Roman" w:cs="Times New Roman"/>
          <w:color w:val="54A021" w:themeColor="accent2"/>
          <w:sz w:val="28"/>
          <w:szCs w:val="28"/>
        </w:rPr>
      </w:pPr>
      <w:r w:rsidRPr="00F64CEB">
        <w:rPr>
          <w:rFonts w:ascii="Times New Roman" w:hAnsi="Times New Roman" w:cs="Times New Roman"/>
          <w:color w:val="54A021" w:themeColor="accent2"/>
          <w:sz w:val="28"/>
          <w:szCs w:val="28"/>
        </w:rPr>
        <w:t xml:space="preserve"> </w:t>
      </w:r>
      <w:bookmarkStart w:id="21" w:name="_Toc62942918"/>
      <w:r w:rsidRPr="00F64CEB">
        <w:rPr>
          <w:rFonts w:ascii="Times New Roman" w:hAnsi="Times New Roman" w:cs="Times New Roman"/>
          <w:sz w:val="28"/>
          <w:szCs w:val="28"/>
        </w:rPr>
        <w:t xml:space="preserve">При </w:t>
      </w:r>
      <w:proofErr w:type="gramStart"/>
      <w:r w:rsidRPr="00F64CEB">
        <w:rPr>
          <w:rFonts w:ascii="Times New Roman" w:hAnsi="Times New Roman" w:cs="Times New Roman"/>
          <w:sz w:val="28"/>
          <w:szCs w:val="28"/>
        </w:rPr>
        <w:t>проведении  инвентаризации</w:t>
      </w:r>
      <w:proofErr w:type="gramEnd"/>
      <w:r w:rsidRPr="00F64CEB">
        <w:rPr>
          <w:rFonts w:ascii="Times New Roman" w:hAnsi="Times New Roman" w:cs="Times New Roman"/>
          <w:sz w:val="28"/>
          <w:szCs w:val="28"/>
        </w:rPr>
        <w:t xml:space="preserve"> недвижимого имущества необходима инвентаризация его составных частей.</w:t>
      </w:r>
      <w:bookmarkEnd w:id="21"/>
    </w:p>
    <w:p w14:paraId="2C00A7EB" w14:textId="77777777" w:rsidR="00BE5FAB" w:rsidRPr="00F64CEB" w:rsidRDefault="00BE5FAB"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Признано незаконным бездействие конкурсного управляющего, выразившееся в не проведении инвентаризации всех составных элементов имущества должника в виде оборудования, обеспечивающего эксплуатацию и функционирование торгового центра (эскалаторы, лифты, системы видеонаблюдения и пожаротушения, системы канализации, водоснабжения, энергоустановки, торговое и техническое оборудование, и </w:t>
      </w:r>
      <w:proofErr w:type="gramStart"/>
      <w:r w:rsidRPr="00F64CEB">
        <w:rPr>
          <w:rFonts w:ascii="Times New Roman" w:hAnsi="Times New Roman" w:cs="Times New Roman"/>
          <w:sz w:val="28"/>
          <w:szCs w:val="28"/>
        </w:rPr>
        <w:t>т.п.</w:t>
      </w:r>
      <w:proofErr w:type="gramEnd"/>
      <w:r w:rsidRPr="00F64CEB">
        <w:rPr>
          <w:rFonts w:ascii="Times New Roman" w:hAnsi="Times New Roman" w:cs="Times New Roman"/>
          <w:sz w:val="28"/>
          <w:szCs w:val="28"/>
        </w:rPr>
        <w:t>)</w:t>
      </w:r>
    </w:p>
    <w:p w14:paraId="30369FD0" w14:textId="77777777" w:rsidR="00BE5FAB" w:rsidRPr="00F64CEB" w:rsidRDefault="00BE5FAB" w:rsidP="00F64CEB">
      <w:pPr>
        <w:pStyle w:val="a3"/>
        <w:spacing w:after="0" w:line="240" w:lineRule="auto"/>
        <w:ind w:left="-567" w:firstLine="567"/>
        <w:jc w:val="both"/>
        <w:rPr>
          <w:rFonts w:ascii="Times New Roman" w:hAnsi="Times New Roman" w:cs="Times New Roman"/>
          <w:b/>
          <w:bCs/>
          <w:color w:val="54A021" w:themeColor="accent2"/>
          <w:sz w:val="28"/>
          <w:szCs w:val="28"/>
        </w:rPr>
      </w:pPr>
      <w:hyperlink r:id="rId16" w:history="1">
        <w:r w:rsidRPr="00F64CEB">
          <w:rPr>
            <w:rStyle w:val="a4"/>
            <w:rFonts w:ascii="Times New Roman" w:hAnsi="Times New Roman" w:cs="Times New Roman"/>
            <w:b/>
            <w:bCs/>
            <w:color w:val="54A021" w:themeColor="accent2"/>
            <w:sz w:val="28"/>
            <w:szCs w:val="28"/>
            <w:lang w:val="en-US"/>
          </w:rPr>
          <w:t>https</w:t>
        </w:r>
        <w:r w:rsidRPr="00F64CEB">
          <w:rPr>
            <w:rStyle w:val="a4"/>
            <w:rFonts w:ascii="Times New Roman" w:hAnsi="Times New Roman" w:cs="Times New Roman"/>
            <w:b/>
            <w:bCs/>
            <w:color w:val="54A021" w:themeColor="accent2"/>
            <w:sz w:val="28"/>
            <w:szCs w:val="28"/>
          </w:rPr>
          <w:t>://</w:t>
        </w:r>
        <w:proofErr w:type="spellStart"/>
        <w:r w:rsidRPr="00F64CEB">
          <w:rPr>
            <w:rStyle w:val="a4"/>
            <w:rFonts w:ascii="Times New Roman" w:hAnsi="Times New Roman" w:cs="Times New Roman"/>
            <w:b/>
            <w:bCs/>
            <w:color w:val="54A021" w:themeColor="accent2"/>
            <w:sz w:val="28"/>
            <w:szCs w:val="28"/>
            <w:lang w:val="en-US"/>
          </w:rPr>
          <w:t>kad</w:t>
        </w:r>
        <w:proofErr w:type="spellEnd"/>
        <w:r w:rsidRPr="00F64CEB">
          <w:rPr>
            <w:rStyle w:val="a4"/>
            <w:rFonts w:ascii="Times New Roman" w:hAnsi="Times New Roman" w:cs="Times New Roman"/>
            <w:b/>
            <w:bCs/>
            <w:color w:val="54A021" w:themeColor="accent2"/>
            <w:sz w:val="28"/>
            <w:szCs w:val="28"/>
          </w:rPr>
          <w:t>.</w:t>
        </w:r>
        <w:proofErr w:type="spellStart"/>
        <w:r w:rsidRPr="00F64CEB">
          <w:rPr>
            <w:rStyle w:val="a4"/>
            <w:rFonts w:ascii="Times New Roman" w:hAnsi="Times New Roman" w:cs="Times New Roman"/>
            <w:b/>
            <w:bCs/>
            <w:color w:val="54A021" w:themeColor="accent2"/>
            <w:sz w:val="28"/>
            <w:szCs w:val="28"/>
            <w:lang w:val="en-US"/>
          </w:rPr>
          <w:t>arbitr</w:t>
        </w:r>
        <w:proofErr w:type="spellEnd"/>
        <w:r w:rsidRPr="00F64CEB">
          <w:rPr>
            <w:rStyle w:val="a4"/>
            <w:rFonts w:ascii="Times New Roman" w:hAnsi="Times New Roman" w:cs="Times New Roman"/>
            <w:b/>
            <w:bCs/>
            <w:color w:val="54A021" w:themeColor="accent2"/>
            <w:sz w:val="28"/>
            <w:szCs w:val="28"/>
          </w:rPr>
          <w:t>.</w:t>
        </w:r>
        <w:proofErr w:type="spellStart"/>
        <w:r w:rsidRPr="00F64CEB">
          <w:rPr>
            <w:rStyle w:val="a4"/>
            <w:rFonts w:ascii="Times New Roman" w:hAnsi="Times New Roman" w:cs="Times New Roman"/>
            <w:b/>
            <w:bCs/>
            <w:color w:val="54A021" w:themeColor="accent2"/>
            <w:sz w:val="28"/>
            <w:szCs w:val="28"/>
            <w:lang w:val="en-US"/>
          </w:rPr>
          <w:t>ru</w:t>
        </w:r>
        <w:proofErr w:type="spellEnd"/>
        <w:r w:rsidRPr="00F64CEB">
          <w:rPr>
            <w:rStyle w:val="a4"/>
            <w:rFonts w:ascii="Times New Roman" w:hAnsi="Times New Roman" w:cs="Times New Roman"/>
            <w:b/>
            <w:bCs/>
            <w:color w:val="54A021" w:themeColor="accent2"/>
            <w:sz w:val="28"/>
            <w:szCs w:val="28"/>
          </w:rPr>
          <w:t>/</w:t>
        </w:r>
        <w:r w:rsidRPr="00F64CEB">
          <w:rPr>
            <w:rStyle w:val="a4"/>
            <w:rFonts w:ascii="Times New Roman" w:hAnsi="Times New Roman" w:cs="Times New Roman"/>
            <w:b/>
            <w:bCs/>
            <w:color w:val="54A021" w:themeColor="accent2"/>
            <w:sz w:val="28"/>
            <w:szCs w:val="28"/>
            <w:lang w:val="en-US"/>
          </w:rPr>
          <w:t>Document</w:t>
        </w:r>
        <w:r w:rsidRPr="00F64CEB">
          <w:rPr>
            <w:rStyle w:val="a4"/>
            <w:rFonts w:ascii="Times New Roman" w:hAnsi="Times New Roman" w:cs="Times New Roman"/>
            <w:b/>
            <w:bCs/>
            <w:color w:val="54A021" w:themeColor="accent2"/>
            <w:sz w:val="28"/>
            <w:szCs w:val="28"/>
          </w:rPr>
          <w:t>/</w:t>
        </w:r>
        <w:r w:rsidRPr="00F64CEB">
          <w:rPr>
            <w:rStyle w:val="a4"/>
            <w:rFonts w:ascii="Times New Roman" w:hAnsi="Times New Roman" w:cs="Times New Roman"/>
            <w:b/>
            <w:bCs/>
            <w:color w:val="54A021" w:themeColor="accent2"/>
            <w:sz w:val="28"/>
            <w:szCs w:val="28"/>
            <w:lang w:val="en-US"/>
          </w:rPr>
          <w:t>Pdf</w:t>
        </w:r>
        <w:r w:rsidRPr="00F64CEB">
          <w:rPr>
            <w:rStyle w:val="a4"/>
            <w:rFonts w:ascii="Times New Roman" w:hAnsi="Times New Roman" w:cs="Times New Roman"/>
            <w:b/>
            <w:bCs/>
            <w:color w:val="54A021" w:themeColor="accent2"/>
            <w:sz w:val="28"/>
            <w:szCs w:val="28"/>
          </w:rPr>
          <w:t>/</w:t>
        </w:r>
        <w:r w:rsidRPr="00F64CEB">
          <w:rPr>
            <w:rStyle w:val="a4"/>
            <w:rFonts w:ascii="Times New Roman" w:hAnsi="Times New Roman" w:cs="Times New Roman"/>
            <w:b/>
            <w:bCs/>
            <w:color w:val="54A021" w:themeColor="accent2"/>
            <w:sz w:val="28"/>
            <w:szCs w:val="28"/>
            <w:lang w:val="en-US"/>
          </w:rPr>
          <w:t>e</w:t>
        </w:r>
        <w:r w:rsidRPr="00F64CEB">
          <w:rPr>
            <w:rStyle w:val="a4"/>
            <w:rFonts w:ascii="Times New Roman" w:hAnsi="Times New Roman" w:cs="Times New Roman"/>
            <w:b/>
            <w:bCs/>
            <w:color w:val="54A021" w:themeColor="accent2"/>
            <w:sz w:val="28"/>
            <w:szCs w:val="28"/>
          </w:rPr>
          <w:t>7488060-0</w:t>
        </w:r>
        <w:proofErr w:type="spellStart"/>
        <w:r w:rsidRPr="00F64CEB">
          <w:rPr>
            <w:rStyle w:val="a4"/>
            <w:rFonts w:ascii="Times New Roman" w:hAnsi="Times New Roman" w:cs="Times New Roman"/>
            <w:b/>
            <w:bCs/>
            <w:color w:val="54A021" w:themeColor="accent2"/>
            <w:sz w:val="28"/>
            <w:szCs w:val="28"/>
            <w:lang w:val="en-US"/>
          </w:rPr>
          <w:t>fdd</w:t>
        </w:r>
        <w:proofErr w:type="spellEnd"/>
        <w:r w:rsidRPr="00F64CEB">
          <w:rPr>
            <w:rStyle w:val="a4"/>
            <w:rFonts w:ascii="Times New Roman" w:hAnsi="Times New Roman" w:cs="Times New Roman"/>
            <w:b/>
            <w:bCs/>
            <w:color w:val="54A021" w:themeColor="accent2"/>
            <w:sz w:val="28"/>
            <w:szCs w:val="28"/>
          </w:rPr>
          <w:t>-4</w:t>
        </w:r>
        <w:r w:rsidRPr="00F64CEB">
          <w:rPr>
            <w:rStyle w:val="a4"/>
            <w:rFonts w:ascii="Times New Roman" w:hAnsi="Times New Roman" w:cs="Times New Roman"/>
            <w:b/>
            <w:bCs/>
            <w:color w:val="54A021" w:themeColor="accent2"/>
            <w:sz w:val="28"/>
            <w:szCs w:val="28"/>
            <w:lang w:val="en-US"/>
          </w:rPr>
          <w:t>de</w:t>
        </w:r>
        <w:r w:rsidRPr="00F64CEB">
          <w:rPr>
            <w:rStyle w:val="a4"/>
            <w:rFonts w:ascii="Times New Roman" w:hAnsi="Times New Roman" w:cs="Times New Roman"/>
            <w:b/>
            <w:bCs/>
            <w:color w:val="54A021" w:themeColor="accent2"/>
            <w:sz w:val="28"/>
            <w:szCs w:val="28"/>
          </w:rPr>
          <w:t>4-81</w:t>
        </w:r>
        <w:proofErr w:type="spellStart"/>
        <w:r w:rsidRPr="00F64CEB">
          <w:rPr>
            <w:rStyle w:val="a4"/>
            <w:rFonts w:ascii="Times New Roman" w:hAnsi="Times New Roman" w:cs="Times New Roman"/>
            <w:b/>
            <w:bCs/>
            <w:color w:val="54A021" w:themeColor="accent2"/>
            <w:sz w:val="28"/>
            <w:szCs w:val="28"/>
            <w:lang w:val="en-US"/>
          </w:rPr>
          <w:t>fe</w:t>
        </w:r>
        <w:proofErr w:type="spellEnd"/>
        <w:r w:rsidRPr="00F64CEB">
          <w:rPr>
            <w:rStyle w:val="a4"/>
            <w:rFonts w:ascii="Times New Roman" w:hAnsi="Times New Roman" w:cs="Times New Roman"/>
            <w:b/>
            <w:bCs/>
            <w:color w:val="54A021" w:themeColor="accent2"/>
            <w:sz w:val="28"/>
            <w:szCs w:val="28"/>
          </w:rPr>
          <w:t>-68148</w:t>
        </w:r>
        <w:r w:rsidRPr="00F64CEB">
          <w:rPr>
            <w:rStyle w:val="a4"/>
            <w:rFonts w:ascii="Times New Roman" w:hAnsi="Times New Roman" w:cs="Times New Roman"/>
            <w:b/>
            <w:bCs/>
            <w:color w:val="54A021" w:themeColor="accent2"/>
            <w:sz w:val="28"/>
            <w:szCs w:val="28"/>
            <w:lang w:val="en-US"/>
          </w:rPr>
          <w:t>c</w:t>
        </w:r>
        <w:r w:rsidRPr="00F64CEB">
          <w:rPr>
            <w:rStyle w:val="a4"/>
            <w:rFonts w:ascii="Times New Roman" w:hAnsi="Times New Roman" w:cs="Times New Roman"/>
            <w:b/>
            <w:bCs/>
            <w:color w:val="54A021" w:themeColor="accent2"/>
            <w:sz w:val="28"/>
            <w:szCs w:val="28"/>
          </w:rPr>
          <w:t>2</w:t>
        </w:r>
        <w:r w:rsidRPr="00F64CEB">
          <w:rPr>
            <w:rStyle w:val="a4"/>
            <w:rFonts w:ascii="Times New Roman" w:hAnsi="Times New Roman" w:cs="Times New Roman"/>
            <w:b/>
            <w:bCs/>
            <w:color w:val="54A021" w:themeColor="accent2"/>
            <w:sz w:val="28"/>
            <w:szCs w:val="28"/>
            <w:lang w:val="en-US"/>
          </w:rPr>
          <w:t>b</w:t>
        </w:r>
        <w:r w:rsidRPr="00F64CEB">
          <w:rPr>
            <w:rStyle w:val="a4"/>
            <w:rFonts w:ascii="Times New Roman" w:hAnsi="Times New Roman" w:cs="Times New Roman"/>
            <w:b/>
            <w:bCs/>
            <w:color w:val="54A021" w:themeColor="accent2"/>
            <w:sz w:val="28"/>
            <w:szCs w:val="28"/>
          </w:rPr>
          <w:t>4</w:t>
        </w:r>
        <w:r w:rsidRPr="00F64CEB">
          <w:rPr>
            <w:rStyle w:val="a4"/>
            <w:rFonts w:ascii="Times New Roman" w:hAnsi="Times New Roman" w:cs="Times New Roman"/>
            <w:b/>
            <w:bCs/>
            <w:color w:val="54A021" w:themeColor="accent2"/>
            <w:sz w:val="28"/>
            <w:szCs w:val="28"/>
            <w:lang w:val="en-US"/>
          </w:rPr>
          <w:t>f</w:t>
        </w:r>
        <w:r w:rsidRPr="00F64CEB">
          <w:rPr>
            <w:rStyle w:val="a4"/>
            <w:rFonts w:ascii="Times New Roman" w:hAnsi="Times New Roman" w:cs="Times New Roman"/>
            <w:b/>
            <w:bCs/>
            <w:color w:val="54A021" w:themeColor="accent2"/>
            <w:sz w:val="28"/>
            <w:szCs w:val="28"/>
          </w:rPr>
          <w:t>1</w:t>
        </w:r>
        <w:r w:rsidRPr="00F64CEB">
          <w:rPr>
            <w:rStyle w:val="a4"/>
            <w:rFonts w:ascii="Times New Roman" w:hAnsi="Times New Roman" w:cs="Times New Roman"/>
            <w:b/>
            <w:bCs/>
            <w:color w:val="54A021" w:themeColor="accent2"/>
            <w:sz w:val="28"/>
            <w:szCs w:val="28"/>
            <w:lang w:val="en-US"/>
          </w:rPr>
          <w:t>f</w:t>
        </w:r>
        <w:r w:rsidRPr="00F64CEB">
          <w:rPr>
            <w:rStyle w:val="a4"/>
            <w:rFonts w:ascii="Times New Roman" w:hAnsi="Times New Roman" w:cs="Times New Roman"/>
            <w:b/>
            <w:bCs/>
            <w:color w:val="54A021" w:themeColor="accent2"/>
            <w:sz w:val="28"/>
            <w:szCs w:val="28"/>
          </w:rPr>
          <w:t>/867</w:t>
        </w:r>
        <w:r w:rsidRPr="00F64CEB">
          <w:rPr>
            <w:rStyle w:val="a4"/>
            <w:rFonts w:ascii="Times New Roman" w:hAnsi="Times New Roman" w:cs="Times New Roman"/>
            <w:b/>
            <w:bCs/>
            <w:color w:val="54A021" w:themeColor="accent2"/>
            <w:sz w:val="28"/>
            <w:szCs w:val="28"/>
            <w:lang w:val="en-US"/>
          </w:rPr>
          <w:t>b</w:t>
        </w:r>
        <w:r w:rsidRPr="00F64CEB">
          <w:rPr>
            <w:rStyle w:val="a4"/>
            <w:rFonts w:ascii="Times New Roman" w:hAnsi="Times New Roman" w:cs="Times New Roman"/>
            <w:b/>
            <w:bCs/>
            <w:color w:val="54A021" w:themeColor="accent2"/>
            <w:sz w:val="28"/>
            <w:szCs w:val="28"/>
          </w:rPr>
          <w:t>3470-7</w:t>
        </w:r>
        <w:r w:rsidRPr="00F64CEB">
          <w:rPr>
            <w:rStyle w:val="a4"/>
            <w:rFonts w:ascii="Times New Roman" w:hAnsi="Times New Roman" w:cs="Times New Roman"/>
            <w:b/>
            <w:bCs/>
            <w:color w:val="54A021" w:themeColor="accent2"/>
            <w:sz w:val="28"/>
            <w:szCs w:val="28"/>
            <w:lang w:val="en-US"/>
          </w:rPr>
          <w:t>e</w:t>
        </w:r>
        <w:r w:rsidRPr="00F64CEB">
          <w:rPr>
            <w:rStyle w:val="a4"/>
            <w:rFonts w:ascii="Times New Roman" w:hAnsi="Times New Roman" w:cs="Times New Roman"/>
            <w:b/>
            <w:bCs/>
            <w:color w:val="54A021" w:themeColor="accent2"/>
            <w:sz w:val="28"/>
            <w:szCs w:val="28"/>
          </w:rPr>
          <w:t>68-4100-89</w:t>
        </w:r>
        <w:r w:rsidRPr="00F64CEB">
          <w:rPr>
            <w:rStyle w:val="a4"/>
            <w:rFonts w:ascii="Times New Roman" w:hAnsi="Times New Roman" w:cs="Times New Roman"/>
            <w:b/>
            <w:bCs/>
            <w:color w:val="54A021" w:themeColor="accent2"/>
            <w:sz w:val="28"/>
            <w:szCs w:val="28"/>
            <w:lang w:val="en-US"/>
          </w:rPr>
          <w:t>e</w:t>
        </w:r>
        <w:r w:rsidRPr="00F64CEB">
          <w:rPr>
            <w:rStyle w:val="a4"/>
            <w:rFonts w:ascii="Times New Roman" w:hAnsi="Times New Roman" w:cs="Times New Roman"/>
            <w:b/>
            <w:bCs/>
            <w:color w:val="54A021" w:themeColor="accent2"/>
            <w:sz w:val="28"/>
            <w:szCs w:val="28"/>
          </w:rPr>
          <w:t>4-5</w:t>
        </w:r>
        <w:r w:rsidRPr="00F64CEB">
          <w:rPr>
            <w:rStyle w:val="a4"/>
            <w:rFonts w:ascii="Times New Roman" w:hAnsi="Times New Roman" w:cs="Times New Roman"/>
            <w:b/>
            <w:bCs/>
            <w:color w:val="54A021" w:themeColor="accent2"/>
            <w:sz w:val="28"/>
            <w:szCs w:val="28"/>
            <w:lang w:val="en-US"/>
          </w:rPr>
          <w:t>e</w:t>
        </w:r>
        <w:r w:rsidRPr="00F64CEB">
          <w:rPr>
            <w:rStyle w:val="a4"/>
            <w:rFonts w:ascii="Times New Roman" w:hAnsi="Times New Roman" w:cs="Times New Roman"/>
            <w:b/>
            <w:bCs/>
            <w:color w:val="54A021" w:themeColor="accent2"/>
            <w:sz w:val="28"/>
            <w:szCs w:val="28"/>
          </w:rPr>
          <w:t>21</w:t>
        </w:r>
        <w:r w:rsidRPr="00F64CEB">
          <w:rPr>
            <w:rStyle w:val="a4"/>
            <w:rFonts w:ascii="Times New Roman" w:hAnsi="Times New Roman" w:cs="Times New Roman"/>
            <w:b/>
            <w:bCs/>
            <w:color w:val="54A021" w:themeColor="accent2"/>
            <w:sz w:val="28"/>
            <w:szCs w:val="28"/>
            <w:lang w:val="en-US"/>
          </w:rPr>
          <w:t>f</w:t>
        </w:r>
        <w:r w:rsidRPr="00F64CEB">
          <w:rPr>
            <w:rStyle w:val="a4"/>
            <w:rFonts w:ascii="Times New Roman" w:hAnsi="Times New Roman" w:cs="Times New Roman"/>
            <w:b/>
            <w:bCs/>
            <w:color w:val="54A021" w:themeColor="accent2"/>
            <w:sz w:val="28"/>
            <w:szCs w:val="28"/>
          </w:rPr>
          <w:t>3</w:t>
        </w:r>
        <w:proofErr w:type="spellStart"/>
        <w:r w:rsidRPr="00F64CEB">
          <w:rPr>
            <w:rStyle w:val="a4"/>
            <w:rFonts w:ascii="Times New Roman" w:hAnsi="Times New Roman" w:cs="Times New Roman"/>
            <w:b/>
            <w:bCs/>
            <w:color w:val="54A021" w:themeColor="accent2"/>
            <w:sz w:val="28"/>
            <w:szCs w:val="28"/>
            <w:lang w:val="en-US"/>
          </w:rPr>
          <w:t>aff</w:t>
        </w:r>
        <w:proofErr w:type="spellEnd"/>
        <w:r w:rsidRPr="00F64CEB">
          <w:rPr>
            <w:rStyle w:val="a4"/>
            <w:rFonts w:ascii="Times New Roman" w:hAnsi="Times New Roman" w:cs="Times New Roman"/>
            <w:b/>
            <w:bCs/>
            <w:color w:val="54A021" w:themeColor="accent2"/>
            <w:sz w:val="28"/>
            <w:szCs w:val="28"/>
          </w:rPr>
          <w:t>401/</w:t>
        </w:r>
        <w:r w:rsidRPr="00F64CEB">
          <w:rPr>
            <w:rStyle w:val="a4"/>
            <w:rFonts w:ascii="Times New Roman" w:hAnsi="Times New Roman" w:cs="Times New Roman"/>
            <w:b/>
            <w:bCs/>
            <w:color w:val="54A021" w:themeColor="accent2"/>
            <w:sz w:val="28"/>
            <w:szCs w:val="28"/>
            <w:lang w:val="en-US"/>
          </w:rPr>
          <w:t>A</w:t>
        </w:r>
        <w:r w:rsidRPr="00F64CEB">
          <w:rPr>
            <w:rStyle w:val="a4"/>
            <w:rFonts w:ascii="Times New Roman" w:hAnsi="Times New Roman" w:cs="Times New Roman"/>
            <w:b/>
            <w:bCs/>
            <w:color w:val="54A021" w:themeColor="accent2"/>
            <w:sz w:val="28"/>
            <w:szCs w:val="28"/>
          </w:rPr>
          <w:t>81-7027-2016_20190425_</w:t>
        </w:r>
        <w:proofErr w:type="spellStart"/>
        <w:r w:rsidRPr="00F64CEB">
          <w:rPr>
            <w:rStyle w:val="a4"/>
            <w:rFonts w:ascii="Times New Roman" w:hAnsi="Times New Roman" w:cs="Times New Roman"/>
            <w:b/>
            <w:bCs/>
            <w:color w:val="54A021" w:themeColor="accent2"/>
            <w:sz w:val="28"/>
            <w:szCs w:val="28"/>
            <w:lang w:val="en-US"/>
          </w:rPr>
          <w:t>Postanovlenie</w:t>
        </w:r>
        <w:proofErr w:type="spellEnd"/>
        <w:r w:rsidRPr="00F64CEB">
          <w:rPr>
            <w:rStyle w:val="a4"/>
            <w:rFonts w:ascii="Times New Roman" w:hAnsi="Times New Roman" w:cs="Times New Roman"/>
            <w:b/>
            <w:bCs/>
            <w:color w:val="54A021" w:themeColor="accent2"/>
            <w:sz w:val="28"/>
            <w:szCs w:val="28"/>
          </w:rPr>
          <w:t>_</w:t>
        </w:r>
        <w:proofErr w:type="spellStart"/>
        <w:r w:rsidRPr="00F64CEB">
          <w:rPr>
            <w:rStyle w:val="a4"/>
            <w:rFonts w:ascii="Times New Roman" w:hAnsi="Times New Roman" w:cs="Times New Roman"/>
            <w:b/>
            <w:bCs/>
            <w:color w:val="54A021" w:themeColor="accent2"/>
            <w:sz w:val="28"/>
            <w:szCs w:val="28"/>
            <w:lang w:val="en-US"/>
          </w:rPr>
          <w:t>kassacionnoj</w:t>
        </w:r>
        <w:proofErr w:type="spellEnd"/>
        <w:r w:rsidRPr="00F64CEB">
          <w:rPr>
            <w:rStyle w:val="a4"/>
            <w:rFonts w:ascii="Times New Roman" w:hAnsi="Times New Roman" w:cs="Times New Roman"/>
            <w:b/>
            <w:bCs/>
            <w:color w:val="54A021" w:themeColor="accent2"/>
            <w:sz w:val="28"/>
            <w:szCs w:val="28"/>
          </w:rPr>
          <w:t>_</w:t>
        </w:r>
        <w:proofErr w:type="spellStart"/>
        <w:r w:rsidRPr="00F64CEB">
          <w:rPr>
            <w:rStyle w:val="a4"/>
            <w:rFonts w:ascii="Times New Roman" w:hAnsi="Times New Roman" w:cs="Times New Roman"/>
            <w:b/>
            <w:bCs/>
            <w:color w:val="54A021" w:themeColor="accent2"/>
            <w:sz w:val="28"/>
            <w:szCs w:val="28"/>
            <w:lang w:val="en-US"/>
          </w:rPr>
          <w:t>instancii</w:t>
        </w:r>
        <w:proofErr w:type="spellEnd"/>
        <w:r w:rsidRPr="00F64CEB">
          <w:rPr>
            <w:rStyle w:val="a4"/>
            <w:rFonts w:ascii="Times New Roman" w:hAnsi="Times New Roman" w:cs="Times New Roman"/>
            <w:b/>
            <w:bCs/>
            <w:color w:val="54A021" w:themeColor="accent2"/>
            <w:sz w:val="28"/>
            <w:szCs w:val="28"/>
          </w:rPr>
          <w:t>.</w:t>
        </w:r>
        <w:r w:rsidRPr="00F64CEB">
          <w:rPr>
            <w:rStyle w:val="a4"/>
            <w:rFonts w:ascii="Times New Roman" w:hAnsi="Times New Roman" w:cs="Times New Roman"/>
            <w:b/>
            <w:bCs/>
            <w:color w:val="54A021" w:themeColor="accent2"/>
            <w:sz w:val="28"/>
            <w:szCs w:val="28"/>
            <w:lang w:val="en-US"/>
          </w:rPr>
          <w:t>pdf</w:t>
        </w:r>
        <w:r w:rsidRPr="00F64CEB">
          <w:rPr>
            <w:rStyle w:val="a4"/>
            <w:rFonts w:ascii="Times New Roman" w:hAnsi="Times New Roman" w:cs="Times New Roman"/>
            <w:b/>
            <w:bCs/>
            <w:color w:val="54A021" w:themeColor="accent2"/>
            <w:sz w:val="28"/>
            <w:szCs w:val="28"/>
          </w:rPr>
          <w:t>?</w:t>
        </w:r>
        <w:proofErr w:type="spellStart"/>
        <w:r w:rsidRPr="00F64CEB">
          <w:rPr>
            <w:rStyle w:val="a4"/>
            <w:rFonts w:ascii="Times New Roman" w:hAnsi="Times New Roman" w:cs="Times New Roman"/>
            <w:b/>
            <w:bCs/>
            <w:color w:val="54A021" w:themeColor="accent2"/>
            <w:sz w:val="28"/>
            <w:szCs w:val="28"/>
            <w:lang w:val="en-US"/>
          </w:rPr>
          <w:t>isAddStamp</w:t>
        </w:r>
        <w:proofErr w:type="spellEnd"/>
        <w:r w:rsidRPr="00F64CEB">
          <w:rPr>
            <w:rStyle w:val="a4"/>
            <w:rFonts w:ascii="Times New Roman" w:hAnsi="Times New Roman" w:cs="Times New Roman"/>
            <w:b/>
            <w:bCs/>
            <w:color w:val="54A021" w:themeColor="accent2"/>
            <w:sz w:val="28"/>
            <w:szCs w:val="28"/>
          </w:rPr>
          <w:t>=</w:t>
        </w:r>
        <w:r w:rsidRPr="00F64CEB">
          <w:rPr>
            <w:rStyle w:val="a4"/>
            <w:rFonts w:ascii="Times New Roman" w:hAnsi="Times New Roman" w:cs="Times New Roman"/>
            <w:b/>
            <w:bCs/>
            <w:color w:val="54A021" w:themeColor="accent2"/>
            <w:sz w:val="28"/>
            <w:szCs w:val="28"/>
            <w:lang w:val="en-US"/>
          </w:rPr>
          <w:t>True</w:t>
        </w:r>
      </w:hyperlink>
      <w:r w:rsidRPr="00F64CEB">
        <w:rPr>
          <w:rFonts w:ascii="Times New Roman" w:hAnsi="Times New Roman" w:cs="Times New Roman"/>
          <w:b/>
          <w:bCs/>
          <w:color w:val="54A021" w:themeColor="accent2"/>
          <w:sz w:val="28"/>
          <w:szCs w:val="28"/>
        </w:rPr>
        <w:t xml:space="preserve"> </w:t>
      </w:r>
    </w:p>
    <w:p w14:paraId="3A9DC64E" w14:textId="77777777" w:rsidR="00BE5FAB" w:rsidRPr="00F64CEB" w:rsidRDefault="00BE5FAB" w:rsidP="00F64CEB">
      <w:pPr>
        <w:pStyle w:val="a3"/>
        <w:spacing w:after="0" w:line="240" w:lineRule="auto"/>
        <w:ind w:left="-567" w:firstLine="567"/>
        <w:jc w:val="both"/>
        <w:rPr>
          <w:rFonts w:ascii="Times New Roman" w:hAnsi="Times New Roman" w:cs="Times New Roman"/>
          <w:color w:val="54A021" w:themeColor="accent2"/>
          <w:sz w:val="28"/>
          <w:szCs w:val="28"/>
        </w:rPr>
      </w:pPr>
      <w:r w:rsidRPr="00F64CEB">
        <w:rPr>
          <w:rFonts w:ascii="Times New Roman" w:hAnsi="Times New Roman" w:cs="Times New Roman"/>
          <w:color w:val="54A021" w:themeColor="accent2"/>
          <w:sz w:val="28"/>
          <w:szCs w:val="28"/>
        </w:rPr>
        <w:t>Постановление Западно-Сибирского округа от 25.04.2019г. По делу № А81-7027/16</w:t>
      </w:r>
    </w:p>
    <w:p w14:paraId="23B982A7" w14:textId="409D9586" w:rsidR="00BE5FAB" w:rsidRPr="00F64CEB" w:rsidRDefault="00BE5FAB" w:rsidP="00F64CEB">
      <w:pPr>
        <w:spacing w:after="0" w:line="240" w:lineRule="auto"/>
        <w:ind w:left="-567" w:firstLine="567"/>
        <w:rPr>
          <w:rFonts w:ascii="Times New Roman" w:hAnsi="Times New Roman" w:cs="Times New Roman"/>
          <w:b/>
          <w:bCs/>
          <w:color w:val="54A021" w:themeColor="accent2"/>
          <w:sz w:val="28"/>
          <w:szCs w:val="28"/>
        </w:rPr>
      </w:pPr>
    </w:p>
    <w:p w14:paraId="787E03E7" w14:textId="6F0CD223" w:rsidR="007359E7" w:rsidRPr="00F64CEB" w:rsidRDefault="007359E7" w:rsidP="00F64CEB">
      <w:pPr>
        <w:pStyle w:val="a3"/>
        <w:numPr>
          <w:ilvl w:val="0"/>
          <w:numId w:val="1"/>
        </w:numPr>
        <w:spacing w:after="0" w:line="240" w:lineRule="auto"/>
        <w:ind w:left="-567" w:firstLine="567"/>
        <w:jc w:val="both"/>
        <w:outlineLvl w:val="0"/>
        <w:rPr>
          <w:rFonts w:ascii="Times New Roman" w:hAnsi="Times New Roman" w:cs="Times New Roman"/>
          <w:b/>
          <w:bCs/>
          <w:color w:val="54A021" w:themeColor="accent2"/>
          <w:sz w:val="28"/>
          <w:szCs w:val="28"/>
        </w:rPr>
      </w:pPr>
      <w:bookmarkStart w:id="22" w:name="_Toc62942919"/>
      <w:r w:rsidRPr="00F64CEB">
        <w:rPr>
          <w:rFonts w:ascii="Times New Roman" w:hAnsi="Times New Roman" w:cs="Times New Roman"/>
          <w:b/>
          <w:bCs/>
          <w:color w:val="54A021" w:themeColor="accent2"/>
          <w:sz w:val="28"/>
          <w:szCs w:val="28"/>
        </w:rPr>
        <w:t>Ошибки при оспаривании сделок должника</w:t>
      </w:r>
      <w:bookmarkEnd w:id="22"/>
      <w:r w:rsidRPr="00F64CEB">
        <w:rPr>
          <w:rFonts w:ascii="Times New Roman" w:hAnsi="Times New Roman" w:cs="Times New Roman"/>
          <w:b/>
          <w:bCs/>
          <w:color w:val="54A021" w:themeColor="accent2"/>
          <w:sz w:val="28"/>
          <w:szCs w:val="28"/>
        </w:rPr>
        <w:t xml:space="preserve"> </w:t>
      </w:r>
    </w:p>
    <w:p w14:paraId="59E6828C" w14:textId="77777777" w:rsidR="007359E7" w:rsidRPr="00F64CEB" w:rsidRDefault="007359E7" w:rsidP="00F64CEB">
      <w:pPr>
        <w:pStyle w:val="a3"/>
        <w:spacing w:after="0" w:line="240" w:lineRule="auto"/>
        <w:ind w:left="-567" w:firstLine="567"/>
        <w:jc w:val="both"/>
        <w:rPr>
          <w:rFonts w:ascii="Times New Roman" w:hAnsi="Times New Roman" w:cs="Times New Roman"/>
          <w:b/>
          <w:bCs/>
          <w:color w:val="54A021" w:themeColor="accent2"/>
          <w:sz w:val="28"/>
          <w:szCs w:val="28"/>
        </w:rPr>
      </w:pPr>
    </w:p>
    <w:p w14:paraId="60982DA1" w14:textId="0E5FD13D" w:rsidR="007359E7" w:rsidRPr="00F64CEB" w:rsidRDefault="007359E7" w:rsidP="00F64CEB">
      <w:pPr>
        <w:pStyle w:val="a3"/>
        <w:numPr>
          <w:ilvl w:val="1"/>
          <w:numId w:val="1"/>
        </w:numPr>
        <w:spacing w:after="0" w:line="240" w:lineRule="auto"/>
        <w:ind w:left="-567" w:firstLine="567"/>
        <w:jc w:val="both"/>
        <w:outlineLvl w:val="0"/>
        <w:rPr>
          <w:rFonts w:ascii="Times New Roman" w:hAnsi="Times New Roman" w:cs="Times New Roman"/>
          <w:b/>
          <w:bCs/>
          <w:sz w:val="28"/>
          <w:szCs w:val="28"/>
        </w:rPr>
      </w:pPr>
      <w:r w:rsidRPr="00F64CEB">
        <w:rPr>
          <w:rFonts w:ascii="Times New Roman" w:hAnsi="Times New Roman" w:cs="Times New Roman"/>
          <w:b/>
          <w:bCs/>
          <w:sz w:val="28"/>
          <w:szCs w:val="28"/>
        </w:rPr>
        <w:t xml:space="preserve"> </w:t>
      </w:r>
      <w:bookmarkStart w:id="23" w:name="_Toc62942920"/>
      <w:r w:rsidRPr="00F64CEB">
        <w:rPr>
          <w:rFonts w:ascii="Times New Roman" w:hAnsi="Times New Roman" w:cs="Times New Roman"/>
          <w:b/>
          <w:bCs/>
          <w:sz w:val="28"/>
          <w:szCs w:val="28"/>
        </w:rPr>
        <w:t>Пропуск срока исковой давности на оспаривание сделок должника</w:t>
      </w:r>
      <w:r w:rsidR="00B3104B">
        <w:rPr>
          <w:rFonts w:ascii="Times New Roman" w:hAnsi="Times New Roman" w:cs="Times New Roman"/>
          <w:b/>
          <w:bCs/>
          <w:sz w:val="28"/>
          <w:szCs w:val="28"/>
        </w:rPr>
        <w:t xml:space="preserve">! Важно, что оспаривание сделок должника является ОБЯЗАННОСТЬЮ АУ, а не правом, как представляют до сих пор некоторые арбитражные управляющие. В настоящее </w:t>
      </w:r>
      <w:proofErr w:type="gramStart"/>
      <w:r w:rsidR="00B3104B">
        <w:rPr>
          <w:rFonts w:ascii="Times New Roman" w:hAnsi="Times New Roman" w:cs="Times New Roman"/>
          <w:b/>
          <w:bCs/>
          <w:sz w:val="28"/>
          <w:szCs w:val="28"/>
        </w:rPr>
        <w:t>время ,</w:t>
      </w:r>
      <w:proofErr w:type="gramEnd"/>
      <w:r w:rsidR="00B3104B">
        <w:rPr>
          <w:rFonts w:ascii="Times New Roman" w:hAnsi="Times New Roman" w:cs="Times New Roman"/>
          <w:b/>
          <w:bCs/>
          <w:sz w:val="28"/>
          <w:szCs w:val="28"/>
        </w:rPr>
        <w:t xml:space="preserve"> согласно сложившейся судебной практике, нельзя переложить обязанность по оспариванию сделок должника на </w:t>
      </w:r>
      <w:r w:rsidR="00B3104B">
        <w:rPr>
          <w:rFonts w:ascii="Times New Roman" w:hAnsi="Times New Roman" w:cs="Times New Roman"/>
          <w:b/>
          <w:bCs/>
          <w:sz w:val="28"/>
          <w:szCs w:val="28"/>
        </w:rPr>
        <w:lastRenderedPageBreak/>
        <w:t>кредиторов. АУ несет риск убытков за пропуск срока давности оспаривания сделок должника.</w:t>
      </w:r>
      <w:bookmarkEnd w:id="23"/>
      <w:r w:rsidR="0054652D" w:rsidRPr="00F64CEB">
        <w:rPr>
          <w:rFonts w:ascii="Times New Roman" w:hAnsi="Times New Roman" w:cs="Times New Roman"/>
          <w:b/>
          <w:bCs/>
          <w:sz w:val="28"/>
          <w:szCs w:val="28"/>
        </w:rPr>
        <w:t xml:space="preserve"> </w:t>
      </w:r>
    </w:p>
    <w:p w14:paraId="5C9590F1" w14:textId="3B4BF68A" w:rsidR="0054652D" w:rsidRPr="00F64CEB" w:rsidRDefault="0054652D" w:rsidP="00F64CEB">
      <w:pPr>
        <w:spacing w:after="0" w:line="240" w:lineRule="auto"/>
        <w:ind w:left="-567" w:firstLine="567"/>
        <w:jc w:val="both"/>
        <w:rPr>
          <w:rFonts w:ascii="Times New Roman" w:hAnsi="Times New Roman" w:cs="Times New Roman"/>
          <w:b/>
          <w:bCs/>
          <w:sz w:val="28"/>
          <w:szCs w:val="28"/>
        </w:rPr>
      </w:pPr>
    </w:p>
    <w:p w14:paraId="19CE3849" w14:textId="5F87F6D3" w:rsidR="0054652D" w:rsidRPr="00F64CEB" w:rsidRDefault="0054652D" w:rsidP="00F64CEB">
      <w:pPr>
        <w:pStyle w:val="2"/>
        <w:ind w:left="-567" w:firstLine="567"/>
        <w:rPr>
          <w:rFonts w:ascii="Times New Roman" w:hAnsi="Times New Roman" w:cs="Times New Roman"/>
          <w:sz w:val="28"/>
          <w:szCs w:val="28"/>
        </w:rPr>
      </w:pPr>
      <w:bookmarkStart w:id="24" w:name="_Toc62942921"/>
      <w:r w:rsidRPr="00F64CEB">
        <w:rPr>
          <w:rFonts w:ascii="Times New Roman" w:hAnsi="Times New Roman" w:cs="Times New Roman"/>
          <w:sz w:val="28"/>
          <w:szCs w:val="28"/>
        </w:rPr>
        <w:t>Магистральные разъяснения по срокам исковой давности даны в Постановлении Пленума ВАС РФ от 23.12.2010 N 63 "О некоторых вопросах, связанных с применением главы III.1 Федерального закона "О несостоятельности (банкротстве)":  СЛЕДУЕТ ПОМНИТЬ, ЕСЛИ ВРЕМЕННЫЙ И КОНКУРСНЫЙ УПРАВЛЯЮЩИЙ – ОДНО И ТО ЖЕ ЛИЦО, ТО СРОК ИСКОВОЙ ДАВНОСТИ НАЧИНАЕТ ТЕЧЬ С МОМЕНТА УТВЕРЖДЕНИЯ КОНКУРСНОГО УПРАВЛЯЮЩЕГО (!), ТО ЕСТЬ ПО ФАКТУ – СО ДНЯ ВВЕДЕНИЯ КОНКУРСНОГО ПРОИЗВОДСТВА (СЧИТАЕМ ПО ДАТЕ ОГЛАШЕНИЯ РЕЗОЛЮТИВНОЙ ЧАСТИ СУДЕБНОГО АКТА!!!!!)</w:t>
      </w:r>
      <w:bookmarkEnd w:id="24"/>
    </w:p>
    <w:p w14:paraId="6C3DCE4B" w14:textId="17521061" w:rsidR="0054652D" w:rsidRPr="00F64CEB" w:rsidRDefault="0054652D" w:rsidP="00F64CEB">
      <w:pPr>
        <w:spacing w:after="0" w:line="240" w:lineRule="auto"/>
        <w:ind w:left="-567" w:firstLine="567"/>
        <w:jc w:val="both"/>
        <w:rPr>
          <w:rFonts w:ascii="Times New Roman" w:hAnsi="Times New Roman" w:cs="Times New Roman"/>
          <w:sz w:val="28"/>
          <w:szCs w:val="28"/>
        </w:rPr>
      </w:pPr>
    </w:p>
    <w:p w14:paraId="11309306" w14:textId="2A50D8D8" w:rsidR="0054652D" w:rsidRPr="00F64CEB" w:rsidRDefault="0054652D" w:rsidP="00F64CEB">
      <w:pPr>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П. 32. «Заявление об оспаривании сделки на основании </w:t>
      </w:r>
      <w:hyperlink r:id="rId17" w:history="1">
        <w:r w:rsidRPr="00F64CEB">
          <w:rPr>
            <w:rStyle w:val="a4"/>
            <w:rFonts w:ascii="Times New Roman" w:hAnsi="Times New Roman" w:cs="Times New Roman"/>
            <w:sz w:val="28"/>
            <w:szCs w:val="28"/>
          </w:rPr>
          <w:t>статей 61.2</w:t>
        </w:r>
      </w:hyperlink>
      <w:r w:rsidRPr="00F64CEB">
        <w:rPr>
          <w:rFonts w:ascii="Times New Roman" w:hAnsi="Times New Roman" w:cs="Times New Roman"/>
          <w:sz w:val="28"/>
          <w:szCs w:val="28"/>
        </w:rPr>
        <w:t xml:space="preserve"> или </w:t>
      </w:r>
      <w:hyperlink r:id="rId18" w:history="1">
        <w:r w:rsidRPr="00F64CEB">
          <w:rPr>
            <w:rStyle w:val="a4"/>
            <w:rFonts w:ascii="Times New Roman" w:hAnsi="Times New Roman" w:cs="Times New Roman"/>
            <w:sz w:val="28"/>
            <w:szCs w:val="28"/>
          </w:rPr>
          <w:t>61.3</w:t>
        </w:r>
      </w:hyperlink>
      <w:r w:rsidRPr="00F64CEB">
        <w:rPr>
          <w:rFonts w:ascii="Times New Roman" w:hAnsi="Times New Roman" w:cs="Times New Roman"/>
          <w:sz w:val="28"/>
          <w:szCs w:val="28"/>
        </w:rPr>
        <w:t xml:space="preserve"> Закона о банкротстве может быть подано в течение годичного срока исковой давности (</w:t>
      </w:r>
      <w:hyperlink r:id="rId19" w:history="1">
        <w:r w:rsidRPr="00F64CEB">
          <w:rPr>
            <w:rStyle w:val="a4"/>
            <w:rFonts w:ascii="Times New Roman" w:hAnsi="Times New Roman" w:cs="Times New Roman"/>
            <w:sz w:val="28"/>
            <w:szCs w:val="28"/>
          </w:rPr>
          <w:t>пункт 2 статьи 181</w:t>
        </w:r>
      </w:hyperlink>
      <w:r w:rsidRPr="00F64CEB">
        <w:rPr>
          <w:rFonts w:ascii="Times New Roman" w:hAnsi="Times New Roman" w:cs="Times New Roman"/>
          <w:sz w:val="28"/>
          <w:szCs w:val="28"/>
        </w:rPr>
        <w:t xml:space="preserve"> ГК РФ).</w:t>
      </w:r>
    </w:p>
    <w:p w14:paraId="75C65A3A" w14:textId="77777777" w:rsidR="0054652D" w:rsidRPr="00F64CEB" w:rsidRDefault="0054652D" w:rsidP="00F64CEB">
      <w:pPr>
        <w:spacing w:after="0" w:line="240" w:lineRule="auto"/>
        <w:ind w:left="-567" w:firstLine="567"/>
        <w:jc w:val="both"/>
        <w:rPr>
          <w:rFonts w:ascii="Times New Roman" w:hAnsi="Times New Roman" w:cs="Times New Roman"/>
          <w:sz w:val="28"/>
          <w:szCs w:val="28"/>
        </w:rPr>
      </w:pPr>
    </w:p>
    <w:p w14:paraId="36036D7E" w14:textId="77777777" w:rsidR="0054652D" w:rsidRPr="00F64CEB" w:rsidRDefault="0054652D" w:rsidP="00F64CEB">
      <w:pPr>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В соответствии со </w:t>
      </w:r>
      <w:hyperlink r:id="rId20" w:history="1">
        <w:r w:rsidRPr="00F64CEB">
          <w:rPr>
            <w:rStyle w:val="a4"/>
            <w:rFonts w:ascii="Times New Roman" w:hAnsi="Times New Roman" w:cs="Times New Roman"/>
            <w:sz w:val="28"/>
            <w:szCs w:val="28"/>
          </w:rPr>
          <w:t>статьей 61.9</w:t>
        </w:r>
      </w:hyperlink>
      <w:r w:rsidRPr="00F64CEB">
        <w:rPr>
          <w:rFonts w:ascii="Times New Roman" w:hAnsi="Times New Roman" w:cs="Times New Roman"/>
          <w:sz w:val="28"/>
          <w:szCs w:val="28"/>
        </w:rPr>
        <w:t xml:space="preserve"> Закона о банкротстве срок исковой давности по заявлению об оспаривании сделки должника исчисляется с момента, когда первоначально утвержденный внешний или конкурсный управляющий (в том числе исполняющий его обязанности - </w:t>
      </w:r>
      <w:hyperlink r:id="rId21" w:history="1">
        <w:r w:rsidRPr="00F64CEB">
          <w:rPr>
            <w:rStyle w:val="a4"/>
            <w:rFonts w:ascii="Times New Roman" w:hAnsi="Times New Roman" w:cs="Times New Roman"/>
            <w:sz w:val="28"/>
            <w:szCs w:val="28"/>
          </w:rPr>
          <w:t>абзац третий пункта 3 статьи 75</w:t>
        </w:r>
      </w:hyperlink>
      <w:r w:rsidRPr="00F64CEB">
        <w:rPr>
          <w:rFonts w:ascii="Times New Roman" w:hAnsi="Times New Roman" w:cs="Times New Roman"/>
          <w:sz w:val="28"/>
          <w:szCs w:val="28"/>
        </w:rPr>
        <w:t xml:space="preserve"> Закона) узнал или должен был узнать о наличии оснований для оспаривания сделки, предусмотренных </w:t>
      </w:r>
      <w:hyperlink r:id="rId22" w:history="1">
        <w:r w:rsidRPr="00F64CEB">
          <w:rPr>
            <w:rStyle w:val="a4"/>
            <w:rFonts w:ascii="Times New Roman" w:hAnsi="Times New Roman" w:cs="Times New Roman"/>
            <w:sz w:val="28"/>
            <w:szCs w:val="28"/>
          </w:rPr>
          <w:t>статьями 61.2</w:t>
        </w:r>
      </w:hyperlink>
      <w:r w:rsidRPr="00F64CEB">
        <w:rPr>
          <w:rFonts w:ascii="Times New Roman" w:hAnsi="Times New Roman" w:cs="Times New Roman"/>
          <w:sz w:val="28"/>
          <w:szCs w:val="28"/>
        </w:rPr>
        <w:t xml:space="preserve"> или </w:t>
      </w:r>
      <w:hyperlink r:id="rId23" w:history="1">
        <w:r w:rsidRPr="00F64CEB">
          <w:rPr>
            <w:rStyle w:val="a4"/>
            <w:rFonts w:ascii="Times New Roman" w:hAnsi="Times New Roman" w:cs="Times New Roman"/>
            <w:sz w:val="28"/>
            <w:szCs w:val="28"/>
          </w:rPr>
          <w:t>61.3</w:t>
        </w:r>
      </w:hyperlink>
      <w:r w:rsidRPr="00F64CEB">
        <w:rPr>
          <w:rFonts w:ascii="Times New Roman" w:hAnsi="Times New Roman" w:cs="Times New Roman"/>
          <w:sz w:val="28"/>
          <w:szCs w:val="28"/>
        </w:rPr>
        <w:t xml:space="preserve"> Закона о банкротстве. </w:t>
      </w:r>
    </w:p>
    <w:p w14:paraId="6D970837" w14:textId="77777777" w:rsidR="0054652D" w:rsidRPr="00F64CEB" w:rsidRDefault="0054652D" w:rsidP="00F64CEB">
      <w:pPr>
        <w:spacing w:after="0" w:line="240" w:lineRule="auto"/>
        <w:ind w:left="-567" w:firstLine="567"/>
        <w:jc w:val="both"/>
        <w:rPr>
          <w:rFonts w:ascii="Times New Roman" w:hAnsi="Times New Roman" w:cs="Times New Roman"/>
          <w:sz w:val="28"/>
          <w:szCs w:val="28"/>
        </w:rPr>
      </w:pPr>
    </w:p>
    <w:p w14:paraId="0F84F9D7" w14:textId="3C8C4DF2" w:rsidR="0054652D" w:rsidRPr="00F64CEB" w:rsidRDefault="0054652D" w:rsidP="00F64CEB">
      <w:pPr>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Если утвержденное внешним или конкурсным управляющим лицо узнало о наличии оснований для оспаривания сделки </w:t>
      </w:r>
      <w:r w:rsidRPr="00F64CEB">
        <w:rPr>
          <w:rFonts w:ascii="Times New Roman" w:hAnsi="Times New Roman" w:cs="Times New Roman"/>
          <w:b/>
          <w:bCs/>
          <w:sz w:val="28"/>
          <w:szCs w:val="28"/>
        </w:rPr>
        <w:t>до момента его утверждения при введении соответствующей процедуры</w:t>
      </w:r>
      <w:r w:rsidRPr="00F64CEB">
        <w:rPr>
          <w:rFonts w:ascii="Times New Roman" w:hAnsi="Times New Roman" w:cs="Times New Roman"/>
          <w:sz w:val="28"/>
          <w:szCs w:val="28"/>
        </w:rPr>
        <w:t xml:space="preserve"> (например, поскольку оно узнало о них по причине осуществления полномочий временного управляющего в процедуре наблюдения), то исковая давность начинает течь со дня его утверждения. В остальных случаях само по себе введение внешнего управления или признание должника банкротом не приводит к началу течения давности, однако при рассмотрении вопроса о том, должен ли был арбитражный управляющий знать о наличии оснований для оспаривания сделки, учитывается, насколько управляющий мог, действуя разумно и проявляя требующуюся от него по условиям оборота осмотрительность, установить наличие этих обстоятельств. При этом необходимо принимать во внимание, в частности, что разумный управляющий, утвержденный при введении процедуры, оперативно запрашивает всю необходимую ему для осуществления своих полномочий информацию, в том числе такую, которая может свидетельствовать о совершении сделок, подпадающих под </w:t>
      </w:r>
      <w:hyperlink r:id="rId24" w:history="1">
        <w:r w:rsidRPr="00F64CEB">
          <w:rPr>
            <w:rStyle w:val="a4"/>
            <w:rFonts w:ascii="Times New Roman" w:hAnsi="Times New Roman" w:cs="Times New Roman"/>
            <w:sz w:val="28"/>
            <w:szCs w:val="28"/>
          </w:rPr>
          <w:t>статьи 61.2</w:t>
        </w:r>
      </w:hyperlink>
      <w:r w:rsidRPr="00F64CEB">
        <w:rPr>
          <w:rFonts w:ascii="Times New Roman" w:hAnsi="Times New Roman" w:cs="Times New Roman"/>
          <w:sz w:val="28"/>
          <w:szCs w:val="28"/>
        </w:rPr>
        <w:t xml:space="preserve"> или </w:t>
      </w:r>
      <w:hyperlink r:id="rId25" w:history="1">
        <w:r w:rsidRPr="00F64CEB">
          <w:rPr>
            <w:rStyle w:val="a4"/>
            <w:rFonts w:ascii="Times New Roman" w:hAnsi="Times New Roman" w:cs="Times New Roman"/>
            <w:sz w:val="28"/>
            <w:szCs w:val="28"/>
          </w:rPr>
          <w:t>61.3</w:t>
        </w:r>
      </w:hyperlink>
      <w:r w:rsidRPr="00F64CEB">
        <w:rPr>
          <w:rFonts w:ascii="Times New Roman" w:hAnsi="Times New Roman" w:cs="Times New Roman"/>
          <w:sz w:val="28"/>
          <w:szCs w:val="28"/>
        </w:rPr>
        <w:t xml:space="preserve"> Закона о банкротстве. В частности, разумный управляющий запрашивает у руководителя должника и предыдущих управляющих бухгалтерскую и иную документацию должника (</w:t>
      </w:r>
      <w:hyperlink r:id="rId26" w:history="1">
        <w:r w:rsidRPr="00F64CEB">
          <w:rPr>
            <w:rStyle w:val="a4"/>
            <w:rFonts w:ascii="Times New Roman" w:hAnsi="Times New Roman" w:cs="Times New Roman"/>
            <w:sz w:val="28"/>
            <w:szCs w:val="28"/>
          </w:rPr>
          <w:t>пункт 2 статьи 126</w:t>
        </w:r>
      </w:hyperlink>
      <w:r w:rsidRPr="00F64CEB">
        <w:rPr>
          <w:rFonts w:ascii="Times New Roman" w:hAnsi="Times New Roman" w:cs="Times New Roman"/>
          <w:sz w:val="28"/>
          <w:szCs w:val="28"/>
        </w:rPr>
        <w:t xml:space="preserve"> Закона о банкротстве), запрашивает у соответствующих лиц сведения о совершенных в течение трех лет до возбуждения дела о банкротстве и позднее сделках по отчуждению имущества должника (в </w:t>
      </w:r>
      <w:r w:rsidRPr="00F64CEB">
        <w:rPr>
          <w:rFonts w:ascii="Times New Roman" w:hAnsi="Times New Roman" w:cs="Times New Roman"/>
          <w:sz w:val="28"/>
          <w:szCs w:val="28"/>
        </w:rPr>
        <w:lastRenderedPageBreak/>
        <w:t>частности, недвижимого имущества, долей в уставном капитале, автомобилей и т.д.), а также имевшихся счетах в кредитных организациях и осуществлявшихся по ним операциям и т.п.</w:t>
      </w:r>
    </w:p>
    <w:p w14:paraId="7B716A78" w14:textId="77777777" w:rsidR="0054652D" w:rsidRPr="00F64CEB" w:rsidRDefault="0054652D" w:rsidP="00F64CEB">
      <w:pPr>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(в ред. </w:t>
      </w:r>
      <w:hyperlink r:id="rId27" w:history="1">
        <w:r w:rsidRPr="00F64CEB">
          <w:rPr>
            <w:rStyle w:val="a4"/>
            <w:rFonts w:ascii="Times New Roman" w:hAnsi="Times New Roman" w:cs="Times New Roman"/>
            <w:sz w:val="28"/>
            <w:szCs w:val="28"/>
          </w:rPr>
          <w:t>Постановления</w:t>
        </w:r>
      </w:hyperlink>
      <w:r w:rsidRPr="00F64CEB">
        <w:rPr>
          <w:rFonts w:ascii="Times New Roman" w:hAnsi="Times New Roman" w:cs="Times New Roman"/>
          <w:sz w:val="28"/>
          <w:szCs w:val="28"/>
        </w:rPr>
        <w:t xml:space="preserve"> Пленума ВАС РФ от 30.07.2013 N 59)</w:t>
      </w:r>
    </w:p>
    <w:p w14:paraId="490E74BB" w14:textId="77777777" w:rsidR="0054652D" w:rsidRPr="00F64CEB" w:rsidRDefault="0054652D" w:rsidP="00F64CEB">
      <w:pPr>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Если основание недействительности сделки связано с нарушением совершившим ее от имени должника арбитражным управляющим </w:t>
      </w:r>
      <w:hyperlink r:id="rId28" w:history="1">
        <w:r w:rsidRPr="00F64CEB">
          <w:rPr>
            <w:rStyle w:val="a4"/>
            <w:rFonts w:ascii="Times New Roman" w:hAnsi="Times New Roman" w:cs="Times New Roman"/>
            <w:sz w:val="28"/>
            <w:szCs w:val="28"/>
          </w:rPr>
          <w:t>Закона</w:t>
        </w:r>
      </w:hyperlink>
      <w:r w:rsidRPr="00F64CEB">
        <w:rPr>
          <w:rFonts w:ascii="Times New Roman" w:hAnsi="Times New Roman" w:cs="Times New Roman"/>
          <w:sz w:val="28"/>
          <w:szCs w:val="28"/>
        </w:rPr>
        <w:t xml:space="preserve"> о банкротстве, исковая давность по заявлению о ее оспаривании исчисляется с момента, когда о наличии оснований для ее оспаривания узнал или должен был узнать следующий арбитражный управляющий.</w:t>
      </w:r>
    </w:p>
    <w:p w14:paraId="4AA0FC94" w14:textId="77777777" w:rsidR="0054652D" w:rsidRPr="00F64CEB" w:rsidRDefault="0054652D" w:rsidP="00F64CEB">
      <w:pPr>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Исковая давность по заявлению об оспаривании сделки применяется в силу </w:t>
      </w:r>
      <w:hyperlink r:id="rId29" w:history="1">
        <w:r w:rsidRPr="00F64CEB">
          <w:rPr>
            <w:rStyle w:val="a4"/>
            <w:rFonts w:ascii="Times New Roman" w:hAnsi="Times New Roman" w:cs="Times New Roman"/>
            <w:sz w:val="28"/>
            <w:szCs w:val="28"/>
          </w:rPr>
          <w:t>пункта 2 статьи 199</w:t>
        </w:r>
      </w:hyperlink>
      <w:r w:rsidRPr="00F64CEB">
        <w:rPr>
          <w:rFonts w:ascii="Times New Roman" w:hAnsi="Times New Roman" w:cs="Times New Roman"/>
          <w:sz w:val="28"/>
          <w:szCs w:val="28"/>
        </w:rPr>
        <w:t xml:space="preserve"> ГК РФ по заявлению другой стороны оспариваемой сделки либо представителя учредителей (участников) должника или собственника имущества должника - унитарного предприятия, при этом на них лежит бремя доказывания истечения давности.</w:t>
      </w:r>
    </w:p>
    <w:p w14:paraId="1D06A105" w14:textId="77777777" w:rsidR="0054652D" w:rsidRPr="00F64CEB" w:rsidRDefault="0054652D" w:rsidP="00F64CEB">
      <w:pPr>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(в ред. </w:t>
      </w:r>
      <w:hyperlink r:id="rId30" w:history="1">
        <w:r w:rsidRPr="00F64CEB">
          <w:rPr>
            <w:rStyle w:val="a4"/>
            <w:rFonts w:ascii="Times New Roman" w:hAnsi="Times New Roman" w:cs="Times New Roman"/>
            <w:sz w:val="28"/>
            <w:szCs w:val="28"/>
          </w:rPr>
          <w:t>Постановления</w:t>
        </w:r>
      </w:hyperlink>
      <w:r w:rsidRPr="00F64CEB">
        <w:rPr>
          <w:rFonts w:ascii="Times New Roman" w:hAnsi="Times New Roman" w:cs="Times New Roman"/>
          <w:sz w:val="28"/>
          <w:szCs w:val="28"/>
        </w:rPr>
        <w:t xml:space="preserve"> Пленума ВАС РФ от 30.07.2013 N 59)</w:t>
      </w:r>
    </w:p>
    <w:p w14:paraId="225BFBD5" w14:textId="7E82B82E" w:rsidR="0054652D" w:rsidRPr="00F64CEB" w:rsidRDefault="0054652D" w:rsidP="00F64CEB">
      <w:pPr>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Если исковая давность по требованию о признании сделки недействительной пропущена по вине арбитражного управляющего, то с него могут быть взысканы убытки, причиненные таким пропуском, в размере, определяемом судом с учетом всех обстоятельств дела, исходя из принципов справедливости и соразмерности ответственности».</w:t>
      </w:r>
    </w:p>
    <w:p w14:paraId="3DD8EB01" w14:textId="77777777" w:rsidR="0054652D" w:rsidRPr="00F64CEB" w:rsidRDefault="0054652D" w:rsidP="00F64CEB">
      <w:pPr>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(абзац введен </w:t>
      </w:r>
      <w:hyperlink r:id="rId31" w:history="1">
        <w:r w:rsidRPr="00F64CEB">
          <w:rPr>
            <w:rStyle w:val="a4"/>
            <w:rFonts w:ascii="Times New Roman" w:hAnsi="Times New Roman" w:cs="Times New Roman"/>
            <w:sz w:val="28"/>
            <w:szCs w:val="28"/>
          </w:rPr>
          <w:t>Постановлением</w:t>
        </w:r>
      </w:hyperlink>
      <w:r w:rsidRPr="00F64CEB">
        <w:rPr>
          <w:rFonts w:ascii="Times New Roman" w:hAnsi="Times New Roman" w:cs="Times New Roman"/>
          <w:sz w:val="28"/>
          <w:szCs w:val="28"/>
        </w:rPr>
        <w:t xml:space="preserve"> Пленума ВАС РФ от 30.07.2013 N 59)</w:t>
      </w:r>
    </w:p>
    <w:p w14:paraId="483D72CC" w14:textId="3803FEDE" w:rsidR="0054652D" w:rsidRPr="00F64CEB" w:rsidRDefault="0054652D" w:rsidP="00F64CEB">
      <w:pPr>
        <w:spacing w:after="0" w:line="240" w:lineRule="auto"/>
        <w:ind w:left="-567" w:firstLine="567"/>
        <w:jc w:val="both"/>
        <w:rPr>
          <w:rFonts w:ascii="Times New Roman" w:hAnsi="Times New Roman" w:cs="Times New Roman"/>
          <w:sz w:val="28"/>
          <w:szCs w:val="28"/>
        </w:rPr>
      </w:pPr>
    </w:p>
    <w:p w14:paraId="0C556996" w14:textId="77777777" w:rsidR="0054652D" w:rsidRPr="00F64CEB" w:rsidRDefault="0054652D" w:rsidP="00F64CEB">
      <w:pPr>
        <w:spacing w:after="0" w:line="240" w:lineRule="auto"/>
        <w:ind w:left="-567" w:firstLine="567"/>
        <w:jc w:val="both"/>
        <w:rPr>
          <w:rFonts w:ascii="Times New Roman" w:hAnsi="Times New Roman" w:cs="Times New Roman"/>
          <w:sz w:val="28"/>
          <w:szCs w:val="28"/>
        </w:rPr>
      </w:pPr>
    </w:p>
    <w:p w14:paraId="1169841F" w14:textId="51909E9C" w:rsidR="0054652D" w:rsidRPr="00F64CEB" w:rsidRDefault="0054652D" w:rsidP="00F64CEB">
      <w:pPr>
        <w:pStyle w:val="1"/>
        <w:ind w:left="-567" w:firstLine="567"/>
        <w:rPr>
          <w:rFonts w:ascii="Times New Roman" w:hAnsi="Times New Roman" w:cs="Times New Roman"/>
          <w:b/>
          <w:bCs/>
          <w:color w:val="54A021" w:themeColor="accent2"/>
          <w:sz w:val="28"/>
          <w:szCs w:val="28"/>
        </w:rPr>
      </w:pPr>
      <w:bookmarkStart w:id="25" w:name="_Toc62942922"/>
      <w:r w:rsidRPr="00F64CEB">
        <w:rPr>
          <w:rFonts w:ascii="Times New Roman" w:hAnsi="Times New Roman" w:cs="Times New Roman"/>
          <w:b/>
          <w:bCs/>
          <w:color w:val="54A021" w:themeColor="accent2"/>
          <w:sz w:val="28"/>
          <w:szCs w:val="28"/>
        </w:rPr>
        <w:t xml:space="preserve">ВАЖНОЕ РАЗЪЯСНЕНИЕ ВС РФ ПО ПРИМЕНЕНИЮ ДАННЫХ РАЗЪЯСНЕНИЙ: </w:t>
      </w:r>
      <w:r w:rsidR="00720595" w:rsidRPr="00F64CEB">
        <w:rPr>
          <w:rFonts w:ascii="Times New Roman" w:hAnsi="Times New Roman" w:cs="Times New Roman"/>
          <w:b/>
          <w:bCs/>
          <w:color w:val="54A021" w:themeColor="accent2"/>
          <w:sz w:val="28"/>
          <w:szCs w:val="28"/>
        </w:rPr>
        <w:t>для выявления факта совершения оспоримых сделок АРБИТРАЖНОМУ УПРАВЛЯЮЩЕМУ предоставляется разумный срок, после которого начинает течь исковая давность по требованиям о признании подобных сделок недействительными.</w:t>
      </w:r>
      <w:r w:rsidR="00720595" w:rsidRPr="00F64CEB">
        <w:rPr>
          <w:rFonts w:ascii="Times New Roman" w:hAnsi="Times New Roman" w:cs="Times New Roman"/>
          <w:sz w:val="28"/>
          <w:szCs w:val="28"/>
        </w:rPr>
        <w:t xml:space="preserve"> </w:t>
      </w:r>
      <w:r w:rsidR="00720595" w:rsidRPr="00F64CEB">
        <w:rPr>
          <w:rFonts w:ascii="Times New Roman" w:hAnsi="Times New Roman" w:cs="Times New Roman"/>
          <w:b/>
          <w:bCs/>
          <w:color w:val="54A021" w:themeColor="accent2"/>
          <w:sz w:val="28"/>
          <w:szCs w:val="28"/>
        </w:rPr>
        <w:t>В течение такого срока конкурсный управляющий, в том числе должен принять меры к получению от руководителя ликвидируемого должника документов, отражающих экономическую деятельность предприятия, на основании полученных документов провести анализ финансового состояния должника, по итогам которого подготовить заключение о финансовом состоянии должника, о наличии или отсутствии оснований для оспаривания сделок, если иной срок не доказан сторонами.</w:t>
      </w:r>
      <w:bookmarkEnd w:id="25"/>
    </w:p>
    <w:p w14:paraId="722927E1" w14:textId="2FEBD41B" w:rsidR="0054652D" w:rsidRPr="00F64CEB" w:rsidRDefault="0054652D" w:rsidP="00F64CEB">
      <w:pPr>
        <w:spacing w:after="0" w:line="240" w:lineRule="auto"/>
        <w:ind w:left="-567" w:firstLine="567"/>
        <w:jc w:val="both"/>
        <w:rPr>
          <w:rFonts w:ascii="Times New Roman" w:hAnsi="Times New Roman" w:cs="Times New Roman"/>
          <w:b/>
          <w:bCs/>
          <w:color w:val="54A021" w:themeColor="accent2"/>
          <w:sz w:val="28"/>
          <w:szCs w:val="28"/>
        </w:rPr>
      </w:pPr>
    </w:p>
    <w:p w14:paraId="38723824" w14:textId="77777777" w:rsidR="00A55652" w:rsidRPr="00F64CEB" w:rsidRDefault="00A55652" w:rsidP="00F64CEB">
      <w:pPr>
        <w:pStyle w:val="a3"/>
        <w:spacing w:after="0" w:line="240" w:lineRule="auto"/>
        <w:ind w:left="-567" w:firstLine="567"/>
        <w:jc w:val="both"/>
        <w:rPr>
          <w:rFonts w:ascii="Times New Roman" w:hAnsi="Times New Roman" w:cs="Times New Roman"/>
          <w:b/>
          <w:bCs/>
          <w:color w:val="54A021" w:themeColor="accent2"/>
          <w:sz w:val="28"/>
          <w:szCs w:val="28"/>
        </w:rPr>
      </w:pPr>
      <w:hyperlink r:id="rId32" w:history="1">
        <w:r w:rsidRPr="00F64CEB">
          <w:rPr>
            <w:rStyle w:val="a4"/>
            <w:rFonts w:ascii="Times New Roman" w:hAnsi="Times New Roman" w:cs="Times New Roman"/>
            <w:b/>
            <w:bCs/>
            <w:color w:val="54A021" w:themeColor="accent2"/>
            <w:sz w:val="28"/>
            <w:szCs w:val="28"/>
          </w:rPr>
          <w:t>https://kad.arbitr.ru/Document/Pdf/e626e243-589f-4a8c-aba0-8fa9df3f3b7d/45f298cc-2a99-45e2-a167-dfdc7289917d/A40-8514-2017_20180712_Opredelenie.pdf?isAddStamp=True</w:t>
        </w:r>
      </w:hyperlink>
      <w:r w:rsidRPr="00F64CEB">
        <w:rPr>
          <w:rFonts w:ascii="Times New Roman" w:hAnsi="Times New Roman" w:cs="Times New Roman"/>
          <w:b/>
          <w:bCs/>
          <w:color w:val="54A021" w:themeColor="accent2"/>
          <w:sz w:val="28"/>
          <w:szCs w:val="28"/>
        </w:rPr>
        <w:t xml:space="preserve">  </w:t>
      </w:r>
    </w:p>
    <w:p w14:paraId="10E09F50" w14:textId="77777777" w:rsidR="00A55652" w:rsidRPr="00F64CEB" w:rsidRDefault="00A55652" w:rsidP="00F64CEB">
      <w:pPr>
        <w:pStyle w:val="a3"/>
        <w:spacing w:after="0" w:line="240" w:lineRule="auto"/>
        <w:ind w:left="-567" w:firstLine="567"/>
        <w:jc w:val="both"/>
        <w:rPr>
          <w:rFonts w:ascii="Times New Roman" w:hAnsi="Times New Roman" w:cs="Times New Roman"/>
          <w:b/>
          <w:bCs/>
          <w:sz w:val="28"/>
          <w:szCs w:val="28"/>
        </w:rPr>
      </w:pPr>
    </w:p>
    <w:p w14:paraId="144C7890" w14:textId="06267224" w:rsidR="00A55652" w:rsidRPr="00F64CEB" w:rsidRDefault="00A55652" w:rsidP="00F64CEB">
      <w:pPr>
        <w:pStyle w:val="a3"/>
        <w:spacing w:after="0" w:line="240" w:lineRule="auto"/>
        <w:ind w:left="-567" w:firstLine="567"/>
        <w:jc w:val="both"/>
        <w:rPr>
          <w:rFonts w:ascii="Times New Roman" w:hAnsi="Times New Roman" w:cs="Times New Roman"/>
          <w:b/>
          <w:bCs/>
          <w:sz w:val="28"/>
          <w:szCs w:val="28"/>
        </w:rPr>
      </w:pPr>
      <w:r w:rsidRPr="00F64CEB">
        <w:rPr>
          <w:rFonts w:ascii="Times New Roman" w:hAnsi="Times New Roman" w:cs="Times New Roman"/>
          <w:b/>
          <w:bCs/>
          <w:sz w:val="28"/>
          <w:szCs w:val="28"/>
        </w:rPr>
        <w:t>Определение СКЭС ВС РФ от 12 июля 2018 года № 305-ЭС18-2393 по делу №А40-8514/2017</w:t>
      </w:r>
    </w:p>
    <w:p w14:paraId="0BF57EBC" w14:textId="640BB9DA" w:rsidR="00A55652" w:rsidRPr="00F64CEB" w:rsidRDefault="00A55652" w:rsidP="00F64CEB">
      <w:pPr>
        <w:pStyle w:val="a3"/>
        <w:spacing w:after="0" w:line="240" w:lineRule="auto"/>
        <w:ind w:left="-567" w:firstLine="567"/>
        <w:jc w:val="both"/>
        <w:rPr>
          <w:rFonts w:ascii="Times New Roman" w:hAnsi="Times New Roman" w:cs="Times New Roman"/>
          <w:b/>
          <w:bCs/>
          <w:sz w:val="28"/>
          <w:szCs w:val="28"/>
        </w:rPr>
      </w:pPr>
    </w:p>
    <w:p w14:paraId="401AC5AB" w14:textId="77777777" w:rsidR="00720595" w:rsidRPr="00F64CEB" w:rsidRDefault="00A55652" w:rsidP="00F64CEB">
      <w:pPr>
        <w:pStyle w:val="a3"/>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lastRenderedPageBreak/>
        <w:t xml:space="preserve">«Бездействие, выражающееся в </w:t>
      </w:r>
      <w:proofErr w:type="spellStart"/>
      <w:r w:rsidRPr="00F64CEB">
        <w:rPr>
          <w:rFonts w:ascii="Times New Roman" w:hAnsi="Times New Roman" w:cs="Times New Roman"/>
          <w:sz w:val="28"/>
          <w:szCs w:val="28"/>
        </w:rPr>
        <w:t>неоспаривании</w:t>
      </w:r>
      <w:proofErr w:type="spellEnd"/>
      <w:r w:rsidRPr="00F64CEB">
        <w:rPr>
          <w:rFonts w:ascii="Times New Roman" w:hAnsi="Times New Roman" w:cs="Times New Roman"/>
          <w:sz w:val="28"/>
          <w:szCs w:val="28"/>
        </w:rPr>
        <w:t xml:space="preserve"> сделок, может начаться не ранее момента получения конкурсным управляющим реальной возможности предъявить соответствующие иски. Нарушение обязанности не может хронологически предшествовать возникновению полномочий по исполнению такой обязанности. В силу того, что конкурсным управляющим должно утверждаться лицо, отвечающее критерию независимости (то есть не связанное с должником и его аффилированными лицами), </w:t>
      </w:r>
      <w:bookmarkStart w:id="26" w:name="_Hlk62853961"/>
      <w:r w:rsidRPr="00F64CEB">
        <w:rPr>
          <w:rFonts w:ascii="Times New Roman" w:hAnsi="Times New Roman" w:cs="Times New Roman"/>
          <w:sz w:val="28"/>
          <w:szCs w:val="28"/>
        </w:rPr>
        <w:t>для выявления факта совершения оспоримых сделок ему предоставляется разумный срок, после которого начинает течь исковая давность по требованиям о признании подобных сделок недействительными</w:t>
      </w:r>
      <w:bookmarkEnd w:id="26"/>
      <w:r w:rsidRPr="00F64CEB">
        <w:rPr>
          <w:rFonts w:ascii="Times New Roman" w:hAnsi="Times New Roman" w:cs="Times New Roman"/>
          <w:sz w:val="28"/>
          <w:szCs w:val="28"/>
        </w:rPr>
        <w:t xml:space="preserve"> (пункт 1 статьи 61.9 Закона о банкротстве и пункт 32 постановления Пленума Высшего Арбитражного Суда Российской Федерации от 23.12.2010 № 63 «О некоторых вопросах, связанных с применением главы III.1 Федерального закона «О несостоятельности (банкротстве)»). </w:t>
      </w:r>
    </w:p>
    <w:p w14:paraId="30E5CBF2" w14:textId="618C90AC" w:rsidR="00A55652" w:rsidRDefault="00A55652" w:rsidP="00F64CEB">
      <w:pPr>
        <w:pStyle w:val="a3"/>
        <w:spacing w:after="0" w:line="240" w:lineRule="auto"/>
        <w:ind w:left="-567" w:firstLine="567"/>
        <w:jc w:val="both"/>
        <w:rPr>
          <w:rFonts w:ascii="Times New Roman" w:hAnsi="Times New Roman" w:cs="Times New Roman"/>
          <w:sz w:val="28"/>
          <w:szCs w:val="28"/>
        </w:rPr>
      </w:pPr>
      <w:bookmarkStart w:id="27" w:name="_Hlk62853998"/>
      <w:r w:rsidRPr="00F64CEB">
        <w:rPr>
          <w:rFonts w:ascii="Times New Roman" w:hAnsi="Times New Roman" w:cs="Times New Roman"/>
          <w:sz w:val="28"/>
          <w:szCs w:val="28"/>
        </w:rPr>
        <w:t xml:space="preserve">В течение такого срока конкурсный управляющий, в том числе должен принять меры к получению от руководителя ликвидируемого должника документов, отражающих экономическую деятельность предприятия, на основании полученных документов провести анализ финансового состояния должника, по итогам которого подготовить заключение о финансовом состоянии должника, о наличии или отсутствии оснований для оспаривания сделок, если иной срок не доказан сторонами. </w:t>
      </w:r>
      <w:bookmarkEnd w:id="27"/>
      <w:r w:rsidRPr="00F64CEB">
        <w:rPr>
          <w:rFonts w:ascii="Times New Roman" w:hAnsi="Times New Roman" w:cs="Times New Roman"/>
          <w:sz w:val="28"/>
          <w:szCs w:val="28"/>
        </w:rPr>
        <w:t xml:space="preserve">Поэтому бездействие по </w:t>
      </w:r>
      <w:proofErr w:type="spellStart"/>
      <w:r w:rsidRPr="00F64CEB">
        <w:rPr>
          <w:rFonts w:ascii="Times New Roman" w:hAnsi="Times New Roman" w:cs="Times New Roman"/>
          <w:sz w:val="28"/>
          <w:szCs w:val="28"/>
        </w:rPr>
        <w:t>неоспариванию</w:t>
      </w:r>
      <w:proofErr w:type="spellEnd"/>
      <w:r w:rsidRPr="00F64CEB">
        <w:rPr>
          <w:rFonts w:ascii="Times New Roman" w:hAnsi="Times New Roman" w:cs="Times New Roman"/>
          <w:sz w:val="28"/>
          <w:szCs w:val="28"/>
        </w:rPr>
        <w:t xml:space="preserve"> сделок начинается не ранее момента, когда истек разумный срок на получение информации о наличии у таких сделок пороков недействительности и личности ответчика по иску, а также на подготовку документов, необходимых для предъявления соответствующих требований в суд».</w:t>
      </w:r>
    </w:p>
    <w:p w14:paraId="689702E8" w14:textId="045768C2" w:rsidR="00E902C1" w:rsidRDefault="00E902C1" w:rsidP="00F64CEB">
      <w:pPr>
        <w:pStyle w:val="a3"/>
        <w:spacing w:after="0" w:line="240" w:lineRule="auto"/>
        <w:ind w:left="-567" w:firstLine="567"/>
        <w:jc w:val="both"/>
        <w:rPr>
          <w:rFonts w:ascii="Times New Roman" w:hAnsi="Times New Roman" w:cs="Times New Roman"/>
          <w:sz w:val="28"/>
          <w:szCs w:val="28"/>
        </w:rPr>
      </w:pPr>
    </w:p>
    <w:p w14:paraId="285A923A" w14:textId="7E683DFA" w:rsidR="00E902C1" w:rsidRPr="00E902C1" w:rsidRDefault="00E902C1" w:rsidP="00E902C1">
      <w:pPr>
        <w:pStyle w:val="a3"/>
        <w:spacing w:after="0" w:line="240" w:lineRule="auto"/>
        <w:ind w:left="-567" w:firstLine="567"/>
        <w:jc w:val="both"/>
        <w:outlineLvl w:val="1"/>
        <w:rPr>
          <w:rFonts w:ascii="Times New Roman" w:hAnsi="Times New Roman" w:cs="Times New Roman"/>
          <w:b/>
          <w:bCs/>
          <w:sz w:val="28"/>
          <w:szCs w:val="28"/>
        </w:rPr>
      </w:pPr>
      <w:bookmarkStart w:id="28" w:name="_Toc62942923"/>
      <w:r w:rsidRPr="00E902C1">
        <w:rPr>
          <w:rFonts w:ascii="Times New Roman" w:hAnsi="Times New Roman" w:cs="Times New Roman"/>
          <w:b/>
          <w:bCs/>
          <w:sz w:val="28"/>
          <w:szCs w:val="28"/>
        </w:rPr>
        <w:t>Оспаривание сделок должника – это не право арбитражного управляющего, а его обязанность!!!</w:t>
      </w:r>
      <w:r>
        <w:rPr>
          <w:rFonts w:ascii="Times New Roman" w:hAnsi="Times New Roman" w:cs="Times New Roman"/>
          <w:b/>
          <w:bCs/>
          <w:sz w:val="28"/>
          <w:szCs w:val="28"/>
        </w:rPr>
        <w:t xml:space="preserve"> Внимание! В настоящее время появляется значительное количество дел (уже после завершения конкурсного производства) о взыскании убытков с арбитражных управляющих, например, по причине </w:t>
      </w:r>
      <w:proofErr w:type="spellStart"/>
      <w:r>
        <w:rPr>
          <w:rFonts w:ascii="Times New Roman" w:hAnsi="Times New Roman" w:cs="Times New Roman"/>
          <w:b/>
          <w:bCs/>
          <w:sz w:val="28"/>
          <w:szCs w:val="28"/>
        </w:rPr>
        <w:t>неоспаривания</w:t>
      </w:r>
      <w:proofErr w:type="spellEnd"/>
      <w:r>
        <w:rPr>
          <w:rFonts w:ascii="Times New Roman" w:hAnsi="Times New Roman" w:cs="Times New Roman"/>
          <w:b/>
          <w:bCs/>
          <w:sz w:val="28"/>
          <w:szCs w:val="28"/>
        </w:rPr>
        <w:t xml:space="preserve"> сделок должника, даже независимо от того, что конкретный кредитор не обращался с соответствующим требованием к АУ. Факт завершения конкурсного производства не влияет на итог судебного разбирательства, суды взыскивают убытки.</w:t>
      </w:r>
      <w:bookmarkEnd w:id="28"/>
    </w:p>
    <w:p w14:paraId="15B738DA" w14:textId="31516207" w:rsidR="00A55652" w:rsidRPr="00E902C1" w:rsidRDefault="00A55652" w:rsidP="00E902C1">
      <w:pPr>
        <w:pStyle w:val="a3"/>
        <w:spacing w:after="0" w:line="240" w:lineRule="auto"/>
        <w:ind w:left="-567" w:firstLine="567"/>
        <w:jc w:val="both"/>
        <w:rPr>
          <w:rFonts w:ascii="Times New Roman" w:hAnsi="Times New Roman" w:cs="Times New Roman"/>
          <w:b/>
          <w:bCs/>
          <w:sz w:val="28"/>
          <w:szCs w:val="28"/>
        </w:rPr>
      </w:pPr>
    </w:p>
    <w:p w14:paraId="5D556C8D" w14:textId="77777777" w:rsidR="00E902C1" w:rsidRPr="00E902C1" w:rsidRDefault="00E902C1" w:rsidP="00E902C1">
      <w:pPr>
        <w:ind w:left="-567" w:firstLine="567"/>
        <w:jc w:val="both"/>
        <w:rPr>
          <w:rFonts w:ascii="Verdana" w:eastAsia="Times New Roman" w:hAnsi="Verdana" w:cs="Times New Roman"/>
          <w:b/>
          <w:bCs/>
          <w:sz w:val="28"/>
          <w:szCs w:val="28"/>
          <w:lang w:eastAsia="ru-RU"/>
        </w:rPr>
      </w:pPr>
      <w:r w:rsidRPr="00E902C1">
        <w:rPr>
          <w:rFonts w:ascii="Times New Roman" w:hAnsi="Times New Roman" w:cs="Times New Roman"/>
          <w:b/>
          <w:bCs/>
          <w:sz w:val="28"/>
          <w:szCs w:val="28"/>
        </w:rPr>
        <w:t>П. 3 Обзора практики</w:t>
      </w:r>
      <w:r w:rsidRPr="00E902C1">
        <w:rPr>
          <w:b/>
          <w:bCs/>
          <w:sz w:val="28"/>
          <w:szCs w:val="28"/>
        </w:rPr>
        <w:t xml:space="preserve"> </w:t>
      </w:r>
      <w:r w:rsidRPr="00E902C1">
        <w:rPr>
          <w:rFonts w:ascii="Times New Roman" w:eastAsia="Times New Roman" w:hAnsi="Times New Roman" w:cs="Times New Roman"/>
          <w:b/>
          <w:bCs/>
          <w:sz w:val="28"/>
          <w:szCs w:val="28"/>
          <w:lang w:eastAsia="ru-RU"/>
        </w:rPr>
        <w:t>судебной практики Верховного Суда Российской Федерации N 4 (2016)" (утв. Президиумом Верховного Суда РФ 20.12.2016), Определение N 306-ЭС16-4837</w:t>
      </w:r>
    </w:p>
    <w:p w14:paraId="699EA8F9" w14:textId="77777777" w:rsidR="00E902C1" w:rsidRPr="00E902C1" w:rsidRDefault="00E902C1" w:rsidP="00E902C1">
      <w:pPr>
        <w:pStyle w:val="2"/>
        <w:rPr>
          <w:rFonts w:ascii="Verdana" w:eastAsia="Times New Roman" w:hAnsi="Verdana" w:cs="Times New Roman"/>
          <w:sz w:val="21"/>
          <w:szCs w:val="21"/>
          <w:lang w:eastAsia="ru-RU"/>
        </w:rPr>
      </w:pPr>
      <w:bookmarkStart w:id="29" w:name="_Toc62942924"/>
      <w:r w:rsidRPr="00E902C1">
        <w:rPr>
          <w:rFonts w:ascii="Times New Roman" w:eastAsia="Times New Roman" w:hAnsi="Times New Roman" w:cs="Times New Roman"/>
          <w:b/>
          <w:bCs/>
          <w:sz w:val="24"/>
          <w:szCs w:val="24"/>
          <w:lang w:eastAsia="ru-RU"/>
        </w:rPr>
        <w:t>Конкурсный управляющий может быть отстранен судом от исполнения возложенных на него обязанностей ввиду их недобросовестного исполнения и в том случае, когда комитет кредиторов и отдельные кредиторы до подачи соответствующей жалобы в суд не обращались к конкурсному управляющему с заявлениями об устранении этих нарушений</w:t>
      </w:r>
      <w:r w:rsidRPr="00E902C1">
        <w:rPr>
          <w:rFonts w:ascii="Times New Roman" w:eastAsia="Times New Roman" w:hAnsi="Times New Roman" w:cs="Times New Roman"/>
          <w:sz w:val="24"/>
          <w:szCs w:val="24"/>
          <w:lang w:eastAsia="ru-RU"/>
        </w:rPr>
        <w:t>.</w:t>
      </w:r>
      <w:bookmarkEnd w:id="29"/>
    </w:p>
    <w:p w14:paraId="06C5506C" w14:textId="77777777" w:rsidR="00E902C1" w:rsidRPr="00E902C1" w:rsidRDefault="00E902C1" w:rsidP="00E902C1">
      <w:pPr>
        <w:spacing w:after="0" w:line="240" w:lineRule="auto"/>
        <w:ind w:firstLine="540"/>
        <w:jc w:val="both"/>
        <w:rPr>
          <w:rFonts w:ascii="Verdana" w:eastAsia="Times New Roman" w:hAnsi="Verdana" w:cs="Times New Roman"/>
          <w:sz w:val="21"/>
          <w:szCs w:val="21"/>
          <w:lang w:eastAsia="ru-RU"/>
        </w:rPr>
      </w:pPr>
      <w:r w:rsidRPr="00E902C1">
        <w:rPr>
          <w:rFonts w:ascii="Times New Roman" w:eastAsia="Times New Roman" w:hAnsi="Times New Roman" w:cs="Times New Roman"/>
          <w:sz w:val="24"/>
          <w:szCs w:val="24"/>
          <w:lang w:eastAsia="ru-RU"/>
        </w:rPr>
        <w:t>В рамках дела о банкротстве общества конкурсный кредитор обратился в арбитражный суд с жалобой на действия (бездействие) конкурсного управляющего и просил отстранить его от исполнения возложенных обязанностей.</w:t>
      </w:r>
    </w:p>
    <w:p w14:paraId="39CC8899" w14:textId="26407868" w:rsidR="00E902C1" w:rsidRPr="00E902C1" w:rsidRDefault="00E902C1" w:rsidP="00E902C1">
      <w:pPr>
        <w:spacing w:after="0" w:line="240" w:lineRule="auto"/>
        <w:ind w:firstLine="540"/>
        <w:jc w:val="both"/>
        <w:rPr>
          <w:rFonts w:ascii="Verdana" w:eastAsia="Times New Roman" w:hAnsi="Verdana" w:cs="Times New Roman"/>
          <w:sz w:val="21"/>
          <w:szCs w:val="21"/>
          <w:lang w:eastAsia="ru-RU"/>
        </w:rPr>
      </w:pPr>
      <w:r>
        <w:rPr>
          <w:rFonts w:ascii="Times New Roman" w:eastAsia="Times New Roman" w:hAnsi="Times New Roman" w:cs="Times New Roman"/>
          <w:sz w:val="24"/>
          <w:szCs w:val="24"/>
          <w:lang w:eastAsia="ru-RU"/>
        </w:rPr>
        <w:lastRenderedPageBreak/>
        <w:t>…</w:t>
      </w:r>
    </w:p>
    <w:p w14:paraId="76A12514" w14:textId="77777777" w:rsidR="00E902C1" w:rsidRPr="00E902C1" w:rsidRDefault="00E902C1" w:rsidP="00E902C1">
      <w:pPr>
        <w:spacing w:after="0" w:line="240" w:lineRule="auto"/>
        <w:ind w:firstLine="540"/>
        <w:jc w:val="both"/>
        <w:rPr>
          <w:rFonts w:ascii="Verdana" w:eastAsia="Times New Roman" w:hAnsi="Verdana" w:cs="Times New Roman"/>
          <w:sz w:val="21"/>
          <w:szCs w:val="21"/>
          <w:lang w:eastAsia="ru-RU"/>
        </w:rPr>
      </w:pPr>
      <w:r w:rsidRPr="00E902C1">
        <w:rPr>
          <w:rFonts w:ascii="Times New Roman" w:eastAsia="Times New Roman" w:hAnsi="Times New Roman" w:cs="Times New Roman"/>
          <w:sz w:val="24"/>
          <w:szCs w:val="24"/>
          <w:lang w:eastAsia="ru-RU"/>
        </w:rPr>
        <w:t xml:space="preserve">По смыслу </w:t>
      </w:r>
      <w:hyperlink r:id="rId33" w:history="1">
        <w:r w:rsidRPr="00E902C1">
          <w:rPr>
            <w:rFonts w:ascii="Times New Roman" w:eastAsia="Times New Roman" w:hAnsi="Times New Roman" w:cs="Times New Roman"/>
            <w:color w:val="0000FF"/>
            <w:sz w:val="24"/>
            <w:szCs w:val="24"/>
            <w:u w:val="single"/>
            <w:lang w:eastAsia="ru-RU"/>
          </w:rPr>
          <w:t>п. 1 ст. 129</w:t>
        </w:r>
      </w:hyperlink>
      <w:r w:rsidRPr="00E902C1">
        <w:rPr>
          <w:rFonts w:ascii="Times New Roman" w:eastAsia="Times New Roman" w:hAnsi="Times New Roman" w:cs="Times New Roman"/>
          <w:sz w:val="24"/>
          <w:szCs w:val="24"/>
          <w:lang w:eastAsia="ru-RU"/>
        </w:rPr>
        <w:t xml:space="preserve"> Закона о банкротстве именно конкурсный управляющий, являющийся профессиональным участником отношений в сфере банкротства, наделен компетенцией по оперативному руководству процедурой конкурсного производства. В круг основных обязанностей конкурсного управляющего входит формирование конкурсной массы. Для достижения этой цели арбитражный управляющий обязан принимать управленческие решения, направленные на поиск, выявление и возврат имущества должника, находящегося у третьих лиц, он вправе по своей инициативе подавать в суд заявления о признании сделок недействительными (</w:t>
      </w:r>
      <w:proofErr w:type="spellStart"/>
      <w:r w:rsidRPr="00E902C1">
        <w:rPr>
          <w:rFonts w:ascii="Times New Roman" w:eastAsia="Times New Roman" w:hAnsi="Times New Roman" w:cs="Times New Roman"/>
          <w:sz w:val="24"/>
          <w:szCs w:val="24"/>
          <w:lang w:eastAsia="ru-RU"/>
        </w:rPr>
        <w:fldChar w:fldCharType="begin"/>
      </w:r>
      <w:r w:rsidRPr="00E902C1">
        <w:rPr>
          <w:rFonts w:ascii="Times New Roman" w:eastAsia="Times New Roman" w:hAnsi="Times New Roman" w:cs="Times New Roman"/>
          <w:sz w:val="24"/>
          <w:szCs w:val="24"/>
          <w:lang w:eastAsia="ru-RU"/>
        </w:rPr>
        <w:instrText xml:space="preserve"> HYPERLINK "https://login.consultant.ru/link/?rnd=1D730E8CF702AC28390D08A3EDC528BE&amp;req=doc&amp;base=RZR&amp;n=372105&amp;dst=1187&amp;fld=134&amp;REFFIELD=134&amp;REFDST=100518&amp;REFDOC=485775&amp;REFBASE=ARB&amp;stat=refcode%3D10881%3Bdstident%3D1187%3Bindex%3D587&amp;date=30.01.2021" </w:instrText>
      </w:r>
      <w:r w:rsidRPr="00E902C1">
        <w:rPr>
          <w:rFonts w:ascii="Times New Roman" w:eastAsia="Times New Roman" w:hAnsi="Times New Roman" w:cs="Times New Roman"/>
          <w:sz w:val="24"/>
          <w:szCs w:val="24"/>
          <w:lang w:eastAsia="ru-RU"/>
        </w:rPr>
        <w:fldChar w:fldCharType="separate"/>
      </w:r>
      <w:r w:rsidRPr="00E902C1">
        <w:rPr>
          <w:rFonts w:ascii="Times New Roman" w:eastAsia="Times New Roman" w:hAnsi="Times New Roman" w:cs="Times New Roman"/>
          <w:color w:val="0000FF"/>
          <w:sz w:val="24"/>
          <w:szCs w:val="24"/>
          <w:u w:val="single"/>
          <w:lang w:eastAsia="ru-RU"/>
        </w:rPr>
        <w:t>пп</w:t>
      </w:r>
      <w:proofErr w:type="spellEnd"/>
      <w:r w:rsidRPr="00E902C1">
        <w:rPr>
          <w:rFonts w:ascii="Times New Roman" w:eastAsia="Times New Roman" w:hAnsi="Times New Roman" w:cs="Times New Roman"/>
          <w:color w:val="0000FF"/>
          <w:sz w:val="24"/>
          <w:szCs w:val="24"/>
          <w:u w:val="single"/>
          <w:lang w:eastAsia="ru-RU"/>
        </w:rPr>
        <w:t>. 2</w:t>
      </w:r>
      <w:r w:rsidRPr="00E902C1">
        <w:rPr>
          <w:rFonts w:ascii="Times New Roman" w:eastAsia="Times New Roman" w:hAnsi="Times New Roman" w:cs="Times New Roman"/>
          <w:sz w:val="24"/>
          <w:szCs w:val="24"/>
          <w:lang w:eastAsia="ru-RU"/>
        </w:rPr>
        <w:fldChar w:fldCharType="end"/>
      </w:r>
      <w:r w:rsidRPr="00E902C1">
        <w:rPr>
          <w:rFonts w:ascii="Times New Roman" w:eastAsia="Times New Roman" w:hAnsi="Times New Roman" w:cs="Times New Roman"/>
          <w:sz w:val="24"/>
          <w:szCs w:val="24"/>
          <w:lang w:eastAsia="ru-RU"/>
        </w:rPr>
        <w:t xml:space="preserve"> и </w:t>
      </w:r>
      <w:hyperlink r:id="rId34" w:history="1">
        <w:r w:rsidRPr="00E902C1">
          <w:rPr>
            <w:rFonts w:ascii="Times New Roman" w:eastAsia="Times New Roman" w:hAnsi="Times New Roman" w:cs="Times New Roman"/>
            <w:color w:val="0000FF"/>
            <w:sz w:val="24"/>
            <w:szCs w:val="24"/>
            <w:u w:val="single"/>
            <w:lang w:eastAsia="ru-RU"/>
          </w:rPr>
          <w:t>3 ст. 129</w:t>
        </w:r>
      </w:hyperlink>
      <w:r w:rsidRPr="00E902C1">
        <w:rPr>
          <w:rFonts w:ascii="Times New Roman" w:eastAsia="Times New Roman" w:hAnsi="Times New Roman" w:cs="Times New Roman"/>
          <w:sz w:val="24"/>
          <w:szCs w:val="24"/>
          <w:lang w:eastAsia="ru-RU"/>
        </w:rPr>
        <w:t xml:space="preserve">, </w:t>
      </w:r>
      <w:hyperlink r:id="rId35" w:history="1">
        <w:r w:rsidRPr="00E902C1">
          <w:rPr>
            <w:rFonts w:ascii="Times New Roman" w:eastAsia="Times New Roman" w:hAnsi="Times New Roman" w:cs="Times New Roman"/>
            <w:color w:val="0000FF"/>
            <w:sz w:val="24"/>
            <w:szCs w:val="24"/>
            <w:u w:val="single"/>
            <w:lang w:eastAsia="ru-RU"/>
          </w:rPr>
          <w:t>п. 1 ст. 61.9</w:t>
        </w:r>
      </w:hyperlink>
      <w:r w:rsidRPr="00E902C1">
        <w:rPr>
          <w:rFonts w:ascii="Times New Roman" w:eastAsia="Times New Roman" w:hAnsi="Times New Roman" w:cs="Times New Roman"/>
          <w:sz w:val="24"/>
          <w:szCs w:val="24"/>
          <w:lang w:eastAsia="ru-RU"/>
        </w:rPr>
        <w:t xml:space="preserve"> Закона о банкротстве).</w:t>
      </w:r>
    </w:p>
    <w:p w14:paraId="1F1865C1" w14:textId="77777777" w:rsidR="00E902C1" w:rsidRPr="00E902C1" w:rsidRDefault="00E902C1" w:rsidP="00E902C1">
      <w:pPr>
        <w:spacing w:after="0" w:line="240" w:lineRule="auto"/>
        <w:ind w:firstLine="540"/>
        <w:jc w:val="both"/>
        <w:rPr>
          <w:rFonts w:ascii="Verdana" w:eastAsia="Times New Roman" w:hAnsi="Verdana" w:cs="Times New Roman"/>
          <w:sz w:val="21"/>
          <w:szCs w:val="21"/>
          <w:lang w:eastAsia="ru-RU"/>
        </w:rPr>
      </w:pPr>
      <w:r w:rsidRPr="00E902C1">
        <w:rPr>
          <w:rFonts w:ascii="Times New Roman" w:eastAsia="Times New Roman" w:hAnsi="Times New Roman" w:cs="Times New Roman"/>
          <w:sz w:val="24"/>
          <w:szCs w:val="24"/>
          <w:lang w:eastAsia="ru-RU"/>
        </w:rPr>
        <w:t xml:space="preserve">Положения </w:t>
      </w:r>
      <w:hyperlink r:id="rId36" w:history="1">
        <w:proofErr w:type="spellStart"/>
        <w:r w:rsidRPr="00E902C1">
          <w:rPr>
            <w:rFonts w:ascii="Times New Roman" w:eastAsia="Times New Roman" w:hAnsi="Times New Roman" w:cs="Times New Roman"/>
            <w:color w:val="0000FF"/>
            <w:sz w:val="24"/>
            <w:szCs w:val="24"/>
            <w:u w:val="single"/>
            <w:lang w:eastAsia="ru-RU"/>
          </w:rPr>
          <w:t>пп</w:t>
        </w:r>
        <w:proofErr w:type="spellEnd"/>
        <w:r w:rsidRPr="00E902C1">
          <w:rPr>
            <w:rFonts w:ascii="Times New Roman" w:eastAsia="Times New Roman" w:hAnsi="Times New Roman" w:cs="Times New Roman"/>
            <w:color w:val="0000FF"/>
            <w:sz w:val="24"/>
            <w:szCs w:val="24"/>
            <w:u w:val="single"/>
            <w:lang w:eastAsia="ru-RU"/>
          </w:rPr>
          <w:t>. 1</w:t>
        </w:r>
      </w:hyperlink>
      <w:r w:rsidRPr="00E902C1">
        <w:rPr>
          <w:rFonts w:ascii="Times New Roman" w:eastAsia="Times New Roman" w:hAnsi="Times New Roman" w:cs="Times New Roman"/>
          <w:sz w:val="24"/>
          <w:szCs w:val="24"/>
          <w:lang w:eastAsia="ru-RU"/>
        </w:rPr>
        <w:t xml:space="preserve"> и </w:t>
      </w:r>
      <w:hyperlink r:id="rId37" w:history="1">
        <w:r w:rsidRPr="00E902C1">
          <w:rPr>
            <w:rFonts w:ascii="Times New Roman" w:eastAsia="Times New Roman" w:hAnsi="Times New Roman" w:cs="Times New Roman"/>
            <w:color w:val="0000FF"/>
            <w:sz w:val="24"/>
            <w:szCs w:val="24"/>
            <w:u w:val="single"/>
            <w:lang w:eastAsia="ru-RU"/>
          </w:rPr>
          <w:t>2 ст. 61.9</w:t>
        </w:r>
      </w:hyperlink>
      <w:r w:rsidRPr="00E902C1">
        <w:rPr>
          <w:rFonts w:ascii="Times New Roman" w:eastAsia="Times New Roman" w:hAnsi="Times New Roman" w:cs="Times New Roman"/>
          <w:sz w:val="24"/>
          <w:szCs w:val="24"/>
          <w:lang w:eastAsia="ru-RU"/>
        </w:rPr>
        <w:t xml:space="preserve"> Закона о банкротстве, согласно которым заявления об оспаривании сделок должника также могут быть поданы конкурсным кредитором, размер задолженности перед которым составляет более 10 процентов от общего размера кредиторской задолженности, либо конкурсным управляющим по решению собрания (комитета) кредиторов, не могут быть истолкованы таким образом, что </w:t>
      </w:r>
      <w:proofErr w:type="spellStart"/>
      <w:r w:rsidRPr="00E902C1">
        <w:rPr>
          <w:rFonts w:ascii="Times New Roman" w:eastAsia="Times New Roman" w:hAnsi="Times New Roman" w:cs="Times New Roman"/>
          <w:sz w:val="24"/>
          <w:szCs w:val="24"/>
          <w:lang w:eastAsia="ru-RU"/>
        </w:rPr>
        <w:t>неоспаривание</w:t>
      </w:r>
      <w:proofErr w:type="spellEnd"/>
      <w:r w:rsidRPr="00E902C1">
        <w:rPr>
          <w:rFonts w:ascii="Times New Roman" w:eastAsia="Times New Roman" w:hAnsi="Times New Roman" w:cs="Times New Roman"/>
          <w:sz w:val="24"/>
          <w:szCs w:val="24"/>
          <w:lang w:eastAsia="ru-RU"/>
        </w:rPr>
        <w:t xml:space="preserve"> арбитражным управляющим сделок должника оправдано до тех пор, пока иное не установлено собранием (комитетом) кредиторов, а наличие в деле о банкротстве мажоритарных кредиторов переносит на последних обязанность по обращению в суд с заявлениями о признании сделок недействительными. Приведенные нормы направлены на расширение полномочий отдельных кредиторов и предоставление собранию (комитету) кредиторов возможности понудить арбитражного управляющего к реализации ликвидационных мероприятий в ситуации, когда он, уклоняясь от оспаривания сделок, неправомерно бездействует.</w:t>
      </w:r>
    </w:p>
    <w:p w14:paraId="06046FC3" w14:textId="77777777" w:rsidR="00E902C1" w:rsidRPr="00E902C1" w:rsidRDefault="00E902C1" w:rsidP="00E902C1">
      <w:pPr>
        <w:spacing w:after="0" w:line="240" w:lineRule="auto"/>
        <w:ind w:firstLine="540"/>
        <w:jc w:val="both"/>
        <w:rPr>
          <w:rFonts w:ascii="Verdana" w:eastAsia="Times New Roman" w:hAnsi="Verdana" w:cs="Times New Roman"/>
          <w:b/>
          <w:bCs/>
          <w:sz w:val="21"/>
          <w:szCs w:val="21"/>
          <w:lang w:eastAsia="ru-RU"/>
        </w:rPr>
      </w:pPr>
      <w:r w:rsidRPr="00E902C1">
        <w:rPr>
          <w:rFonts w:ascii="Times New Roman" w:eastAsia="Times New Roman" w:hAnsi="Times New Roman" w:cs="Times New Roman"/>
          <w:b/>
          <w:bCs/>
          <w:sz w:val="24"/>
          <w:szCs w:val="24"/>
          <w:lang w:eastAsia="ru-RU"/>
        </w:rPr>
        <w:t xml:space="preserve">Таким образом, необоснованным является вывод о том, что кредитор вправе обжаловать бездействие арбитражного управляющего, выразившееся в </w:t>
      </w:r>
      <w:proofErr w:type="spellStart"/>
      <w:r w:rsidRPr="00E902C1">
        <w:rPr>
          <w:rFonts w:ascii="Times New Roman" w:eastAsia="Times New Roman" w:hAnsi="Times New Roman" w:cs="Times New Roman"/>
          <w:b/>
          <w:bCs/>
          <w:sz w:val="24"/>
          <w:szCs w:val="24"/>
          <w:lang w:eastAsia="ru-RU"/>
        </w:rPr>
        <w:t>неоспаривании</w:t>
      </w:r>
      <w:proofErr w:type="spellEnd"/>
      <w:r w:rsidRPr="00E902C1">
        <w:rPr>
          <w:rFonts w:ascii="Times New Roman" w:eastAsia="Times New Roman" w:hAnsi="Times New Roman" w:cs="Times New Roman"/>
          <w:b/>
          <w:bCs/>
          <w:sz w:val="24"/>
          <w:szCs w:val="24"/>
          <w:lang w:eastAsia="ru-RU"/>
        </w:rPr>
        <w:t xml:space="preserve"> сделки должника, лишь после отказа (уклонения) арбитражного управляющего от выполнения соответствующего решения собрания (комитета) кредиторов или предложения отдельного кредитора.</w:t>
      </w:r>
    </w:p>
    <w:p w14:paraId="73404CBA" w14:textId="77777777" w:rsidR="00E902C1" w:rsidRPr="00E902C1" w:rsidRDefault="00E902C1" w:rsidP="00E902C1">
      <w:pPr>
        <w:spacing w:after="0" w:line="240" w:lineRule="auto"/>
        <w:ind w:firstLine="540"/>
        <w:jc w:val="both"/>
        <w:rPr>
          <w:rFonts w:ascii="Verdana" w:eastAsia="Times New Roman" w:hAnsi="Verdana" w:cs="Times New Roman"/>
          <w:b/>
          <w:bCs/>
          <w:sz w:val="21"/>
          <w:szCs w:val="21"/>
          <w:lang w:eastAsia="ru-RU"/>
        </w:rPr>
      </w:pPr>
      <w:r w:rsidRPr="00E902C1">
        <w:rPr>
          <w:rFonts w:ascii="Times New Roman" w:eastAsia="Times New Roman" w:hAnsi="Times New Roman" w:cs="Times New Roman"/>
          <w:b/>
          <w:bCs/>
          <w:sz w:val="24"/>
          <w:szCs w:val="24"/>
          <w:lang w:eastAsia="ru-RU"/>
        </w:rPr>
        <w:t xml:space="preserve">В силу </w:t>
      </w:r>
      <w:hyperlink r:id="rId38" w:history="1">
        <w:r w:rsidRPr="00E902C1">
          <w:rPr>
            <w:rFonts w:ascii="Times New Roman" w:eastAsia="Times New Roman" w:hAnsi="Times New Roman" w:cs="Times New Roman"/>
            <w:b/>
            <w:bCs/>
            <w:color w:val="0000FF"/>
            <w:sz w:val="24"/>
            <w:szCs w:val="24"/>
            <w:u w:val="single"/>
            <w:lang w:eastAsia="ru-RU"/>
          </w:rPr>
          <w:t>п. 4 ст. 20.3</w:t>
        </w:r>
      </w:hyperlink>
      <w:r w:rsidRPr="00E902C1">
        <w:rPr>
          <w:rFonts w:ascii="Times New Roman" w:eastAsia="Times New Roman" w:hAnsi="Times New Roman" w:cs="Times New Roman"/>
          <w:b/>
          <w:bCs/>
          <w:sz w:val="24"/>
          <w:szCs w:val="24"/>
          <w:lang w:eastAsia="ru-RU"/>
        </w:rPr>
        <w:t xml:space="preserve"> Закона о банкротстве конкурсный управляющий несет самостоятельную обязанность действовать в интересах должника и кредиторов добросовестно и разумно. Данную обязанность управляющий исполняет вне зависимости от того, обращались к нему кредиторы с какими-либо предложениями либо нет. Это означает, что меры, направленные на пополнение конкурсной массы, в частности с использованием механизмов оспаривания подозрительных сделок должника, планирует и реализует прежде всего сам арбитражный управляющий как профессионал, которому доверено текущее руководство процедурой банкротства.</w:t>
      </w:r>
    </w:p>
    <w:p w14:paraId="04CC60F4" w14:textId="77777777" w:rsidR="00E902C1" w:rsidRPr="00E902C1" w:rsidRDefault="00E902C1" w:rsidP="00E902C1">
      <w:pPr>
        <w:spacing w:after="0" w:line="240" w:lineRule="auto"/>
        <w:jc w:val="both"/>
        <w:rPr>
          <w:rFonts w:ascii="Verdana" w:eastAsia="Times New Roman" w:hAnsi="Verdana" w:cs="Times New Roman"/>
          <w:sz w:val="21"/>
          <w:szCs w:val="21"/>
          <w:lang w:eastAsia="ru-RU"/>
        </w:rPr>
      </w:pPr>
      <w:r w:rsidRPr="00E902C1">
        <w:rPr>
          <w:rFonts w:ascii="Times New Roman" w:eastAsia="Times New Roman" w:hAnsi="Times New Roman" w:cs="Times New Roman"/>
          <w:sz w:val="24"/>
          <w:szCs w:val="24"/>
          <w:lang w:eastAsia="ru-RU"/>
        </w:rPr>
        <w:t> </w:t>
      </w:r>
    </w:p>
    <w:p w14:paraId="7B73A516" w14:textId="77777777" w:rsidR="00E902C1" w:rsidRDefault="00E902C1" w:rsidP="00F64CEB">
      <w:pPr>
        <w:pStyle w:val="a3"/>
        <w:spacing w:after="0" w:line="240" w:lineRule="auto"/>
        <w:ind w:left="-567" w:firstLine="567"/>
        <w:jc w:val="both"/>
        <w:rPr>
          <w:rFonts w:ascii="Times New Roman" w:hAnsi="Times New Roman" w:cs="Times New Roman"/>
          <w:b/>
          <w:bCs/>
          <w:sz w:val="28"/>
          <w:szCs w:val="28"/>
        </w:rPr>
      </w:pPr>
    </w:p>
    <w:p w14:paraId="06D349EF" w14:textId="77777777" w:rsidR="00E902C1" w:rsidRPr="00F64CEB" w:rsidRDefault="00E902C1" w:rsidP="00F64CEB">
      <w:pPr>
        <w:pStyle w:val="a3"/>
        <w:spacing w:after="0" w:line="240" w:lineRule="auto"/>
        <w:ind w:left="-567" w:firstLine="567"/>
        <w:jc w:val="both"/>
        <w:rPr>
          <w:rFonts w:ascii="Times New Roman" w:hAnsi="Times New Roman" w:cs="Times New Roman"/>
          <w:b/>
          <w:bCs/>
          <w:sz w:val="28"/>
          <w:szCs w:val="28"/>
        </w:rPr>
      </w:pPr>
    </w:p>
    <w:p w14:paraId="49883626" w14:textId="51DD0E71" w:rsidR="00A55652" w:rsidRPr="00F64CEB" w:rsidRDefault="00720595" w:rsidP="00F64CEB">
      <w:pPr>
        <w:pStyle w:val="a3"/>
        <w:numPr>
          <w:ilvl w:val="1"/>
          <w:numId w:val="1"/>
        </w:numPr>
        <w:spacing w:after="0" w:line="240" w:lineRule="auto"/>
        <w:ind w:left="-567" w:firstLine="567"/>
        <w:jc w:val="both"/>
        <w:outlineLvl w:val="0"/>
        <w:rPr>
          <w:rFonts w:ascii="Times New Roman" w:hAnsi="Times New Roman" w:cs="Times New Roman"/>
          <w:b/>
          <w:bCs/>
          <w:sz w:val="28"/>
          <w:szCs w:val="28"/>
        </w:rPr>
      </w:pPr>
      <w:bookmarkStart w:id="30" w:name="_Toc62942925"/>
      <w:r w:rsidRPr="00F64CEB">
        <w:rPr>
          <w:rFonts w:ascii="Times New Roman" w:hAnsi="Times New Roman" w:cs="Times New Roman"/>
          <w:b/>
          <w:bCs/>
          <w:sz w:val="28"/>
          <w:szCs w:val="28"/>
        </w:rPr>
        <w:t>Ошибка при исчислении периода подозрительности: при неверном исчислении есть риск не учесть важные сделки, которые требуют оспаривания</w:t>
      </w:r>
      <w:bookmarkEnd w:id="30"/>
    </w:p>
    <w:p w14:paraId="0534E2E8" w14:textId="66EF3EE2" w:rsidR="0054652D" w:rsidRPr="00F64CEB" w:rsidRDefault="0054652D" w:rsidP="00F64CEB">
      <w:pPr>
        <w:spacing w:after="0" w:line="240" w:lineRule="auto"/>
        <w:ind w:left="-567" w:firstLine="567"/>
        <w:jc w:val="both"/>
        <w:rPr>
          <w:rFonts w:ascii="Times New Roman" w:hAnsi="Times New Roman" w:cs="Times New Roman"/>
          <w:sz w:val="28"/>
          <w:szCs w:val="28"/>
        </w:rPr>
      </w:pPr>
    </w:p>
    <w:p w14:paraId="75681E1A" w14:textId="77777777" w:rsidR="00720595" w:rsidRPr="00F64CEB" w:rsidRDefault="00720595" w:rsidP="00F64CEB">
      <w:pPr>
        <w:spacing w:after="0" w:line="240" w:lineRule="auto"/>
        <w:ind w:left="-567" w:firstLine="567"/>
        <w:jc w:val="both"/>
        <w:rPr>
          <w:rFonts w:ascii="Times New Roman" w:hAnsi="Times New Roman" w:cs="Times New Roman"/>
          <w:b/>
          <w:sz w:val="28"/>
          <w:szCs w:val="28"/>
        </w:rPr>
      </w:pPr>
      <w:r w:rsidRPr="00F64CEB">
        <w:rPr>
          <w:rFonts w:ascii="Times New Roman" w:hAnsi="Times New Roman" w:cs="Times New Roman"/>
          <w:b/>
          <w:sz w:val="28"/>
          <w:szCs w:val="28"/>
          <w:highlight w:val="red"/>
        </w:rPr>
        <w:t>ВАЖНО! Качественно определять период подозрительности и подпадает ли сделка в данный период.</w:t>
      </w:r>
      <w:r w:rsidRPr="00F64CEB">
        <w:rPr>
          <w:rFonts w:ascii="Times New Roman" w:hAnsi="Times New Roman" w:cs="Times New Roman"/>
          <w:b/>
          <w:sz w:val="28"/>
          <w:szCs w:val="28"/>
        </w:rPr>
        <w:t xml:space="preserve"> При спорной ситуации </w:t>
      </w:r>
      <w:proofErr w:type="gramStart"/>
      <w:r w:rsidRPr="00F64CEB">
        <w:rPr>
          <w:rFonts w:ascii="Times New Roman" w:hAnsi="Times New Roman" w:cs="Times New Roman"/>
          <w:b/>
          <w:sz w:val="28"/>
          <w:szCs w:val="28"/>
        </w:rPr>
        <w:t>(!) ,</w:t>
      </w:r>
      <w:proofErr w:type="gramEnd"/>
      <w:r w:rsidRPr="00F64CEB">
        <w:rPr>
          <w:rFonts w:ascii="Times New Roman" w:hAnsi="Times New Roman" w:cs="Times New Roman"/>
          <w:b/>
          <w:sz w:val="28"/>
          <w:szCs w:val="28"/>
        </w:rPr>
        <w:t xml:space="preserve"> когда дата подписания договора не подпадает в период подозрительности, а дата государственной регистрации подпадает, сделку следует оспаривать!!!!!!!!</w:t>
      </w:r>
    </w:p>
    <w:p w14:paraId="3657D1F1" w14:textId="77777777" w:rsidR="00720595" w:rsidRPr="00F64CEB" w:rsidRDefault="00720595" w:rsidP="00F64CEB">
      <w:pPr>
        <w:spacing w:after="0" w:line="240" w:lineRule="auto"/>
        <w:ind w:left="-567" w:firstLine="567"/>
        <w:jc w:val="both"/>
        <w:rPr>
          <w:rFonts w:ascii="Times New Roman" w:hAnsi="Times New Roman" w:cs="Times New Roman"/>
          <w:b/>
          <w:sz w:val="28"/>
          <w:szCs w:val="28"/>
        </w:rPr>
      </w:pPr>
    </w:p>
    <w:p w14:paraId="621DE630" w14:textId="3E539838" w:rsidR="00720595" w:rsidRPr="00F64CEB" w:rsidRDefault="00720595" w:rsidP="00F64CEB">
      <w:pPr>
        <w:pStyle w:val="a3"/>
        <w:numPr>
          <w:ilvl w:val="2"/>
          <w:numId w:val="1"/>
        </w:numPr>
        <w:spacing w:after="0" w:line="240" w:lineRule="auto"/>
        <w:ind w:left="-567" w:firstLine="567"/>
        <w:jc w:val="both"/>
        <w:outlineLvl w:val="1"/>
        <w:rPr>
          <w:rFonts w:ascii="Times New Roman" w:hAnsi="Times New Roman" w:cs="Times New Roman"/>
          <w:sz w:val="28"/>
          <w:szCs w:val="28"/>
        </w:rPr>
      </w:pPr>
      <w:bookmarkStart w:id="31" w:name="_Toc62942926"/>
      <w:r w:rsidRPr="00F64CEB">
        <w:rPr>
          <w:rFonts w:ascii="Times New Roman" w:hAnsi="Times New Roman" w:cs="Times New Roman"/>
          <w:sz w:val="28"/>
          <w:szCs w:val="28"/>
        </w:rPr>
        <w:t xml:space="preserve">необходимо принимать </w:t>
      </w:r>
      <w:r w:rsidRPr="00F64CEB">
        <w:rPr>
          <w:rFonts w:ascii="Times New Roman" w:hAnsi="Times New Roman" w:cs="Times New Roman"/>
          <w:b/>
          <w:sz w:val="28"/>
          <w:szCs w:val="28"/>
        </w:rPr>
        <w:t xml:space="preserve">во внимание не дату подписания сторонами соглашения, по которому они обязались осуществить передачу имущества, а </w:t>
      </w:r>
      <w:r w:rsidRPr="00F64CEB">
        <w:rPr>
          <w:rFonts w:ascii="Times New Roman" w:hAnsi="Times New Roman" w:cs="Times New Roman"/>
          <w:b/>
          <w:sz w:val="28"/>
          <w:szCs w:val="28"/>
        </w:rPr>
        <w:lastRenderedPageBreak/>
        <w:t>саму дату фактического вывода активов</w:t>
      </w:r>
      <w:r w:rsidRPr="00F64CEB">
        <w:rPr>
          <w:rFonts w:ascii="Times New Roman" w:hAnsi="Times New Roman" w:cs="Times New Roman"/>
          <w:sz w:val="28"/>
          <w:szCs w:val="28"/>
        </w:rPr>
        <w:t xml:space="preserve">, то есть исполнения сделки путем отчуждения имущества (статья 61.1 Закона о банкротстве). Конструкция купли-продажи недвижимости по российскому праву предполагает, что перенос титула собственника производится в момент государственной регистрации. </w:t>
      </w:r>
      <w:r w:rsidRPr="00F64CEB">
        <w:rPr>
          <w:rFonts w:ascii="Times New Roman" w:hAnsi="Times New Roman" w:cs="Times New Roman"/>
          <w:b/>
          <w:sz w:val="28"/>
          <w:szCs w:val="28"/>
        </w:rPr>
        <w:t>Поэтому для соотнесения даты совершения сделки, переход права на основании которой (или которая) подлежит государственной регистрации, с периодом подозрительности учету подлежит дата такой регистрации.</w:t>
      </w:r>
      <w:r w:rsidRPr="00F64CEB">
        <w:rPr>
          <w:rFonts w:ascii="Times New Roman" w:hAnsi="Times New Roman" w:cs="Times New Roman"/>
          <w:sz w:val="28"/>
          <w:szCs w:val="28"/>
        </w:rPr>
        <w:t xml:space="preserve"> Соответствующая позиция изложена в определении Верховного Суда Российской Федерации от 17.10.2016 № 307-ЭС15-17721 (4).</w:t>
      </w:r>
      <w:bookmarkEnd w:id="31"/>
    </w:p>
    <w:p w14:paraId="30149EE6" w14:textId="77777777" w:rsidR="00720595" w:rsidRPr="00F64CEB" w:rsidRDefault="00720595" w:rsidP="00F64CEB">
      <w:pPr>
        <w:spacing w:after="0" w:line="240" w:lineRule="auto"/>
        <w:ind w:left="-567" w:firstLine="567"/>
        <w:jc w:val="both"/>
        <w:rPr>
          <w:rFonts w:ascii="Times New Roman" w:hAnsi="Times New Roman" w:cs="Times New Roman"/>
          <w:sz w:val="28"/>
          <w:szCs w:val="28"/>
        </w:rPr>
      </w:pPr>
      <w:r w:rsidRPr="00F64CEB">
        <w:rPr>
          <w:rFonts w:ascii="Times New Roman" w:hAnsi="Times New Roman" w:cs="Times New Roman"/>
          <w:sz w:val="28"/>
          <w:szCs w:val="28"/>
        </w:rPr>
        <w:t xml:space="preserve">Указанное следует: </w:t>
      </w:r>
      <w:r w:rsidRPr="00F64CEB">
        <w:rPr>
          <w:rFonts w:ascii="Times New Roman" w:hAnsi="Times New Roman" w:cs="Times New Roman"/>
          <w:b/>
          <w:sz w:val="28"/>
          <w:szCs w:val="28"/>
        </w:rPr>
        <w:t>Определение СКЭС ВС РФ от 9 июля 2018 года № 307-ЭС18-1843 по делу № А56-31805/2016</w:t>
      </w:r>
    </w:p>
    <w:p w14:paraId="2220A0C4" w14:textId="77777777" w:rsidR="00720595" w:rsidRPr="00F64CEB" w:rsidRDefault="00720595" w:rsidP="00F64CEB">
      <w:pPr>
        <w:spacing w:after="0" w:line="240" w:lineRule="auto"/>
        <w:ind w:left="-567" w:firstLine="567"/>
        <w:jc w:val="both"/>
        <w:rPr>
          <w:rFonts w:ascii="Times New Roman" w:hAnsi="Times New Roman" w:cs="Times New Roman"/>
          <w:sz w:val="28"/>
          <w:szCs w:val="28"/>
        </w:rPr>
      </w:pPr>
    </w:p>
    <w:p w14:paraId="58C4566B" w14:textId="0BF56270" w:rsidR="00720595" w:rsidRPr="00F64CEB" w:rsidRDefault="00720595" w:rsidP="00F64CEB">
      <w:pPr>
        <w:spacing w:after="0" w:line="240" w:lineRule="auto"/>
        <w:ind w:left="-567" w:firstLine="567"/>
        <w:jc w:val="both"/>
        <w:rPr>
          <w:rFonts w:ascii="Times New Roman" w:hAnsi="Times New Roman" w:cs="Times New Roman"/>
          <w:b/>
          <w:sz w:val="28"/>
          <w:szCs w:val="28"/>
        </w:rPr>
      </w:pPr>
      <w:hyperlink r:id="rId39" w:history="1">
        <w:r w:rsidRPr="00F64CEB">
          <w:rPr>
            <w:rStyle w:val="a4"/>
            <w:rFonts w:ascii="Times New Roman" w:hAnsi="Times New Roman" w:cs="Times New Roman"/>
            <w:b/>
            <w:sz w:val="28"/>
            <w:szCs w:val="28"/>
          </w:rPr>
          <w:t>http://kad.arbitr.ru/PdfDocument/772e93ec-2500-4a1f-8fc8-8b344baf0f1d/8c1d587c-ecd8-4dec-8815-188b73a07773/A56-31805-2016_20180709_Opredelenie.pdf</w:t>
        </w:r>
      </w:hyperlink>
      <w:r w:rsidRPr="00F64CEB">
        <w:rPr>
          <w:rFonts w:ascii="Times New Roman" w:hAnsi="Times New Roman" w:cs="Times New Roman"/>
          <w:b/>
          <w:sz w:val="28"/>
          <w:szCs w:val="28"/>
        </w:rPr>
        <w:t xml:space="preserve"> </w:t>
      </w:r>
    </w:p>
    <w:p w14:paraId="5FCE0C6C" w14:textId="7EBF6BBD" w:rsidR="009A7709" w:rsidRPr="00F64CEB" w:rsidRDefault="009A7709" w:rsidP="00F64CEB">
      <w:pPr>
        <w:spacing w:after="0" w:line="240" w:lineRule="auto"/>
        <w:ind w:left="-567" w:firstLine="567"/>
        <w:jc w:val="both"/>
        <w:rPr>
          <w:rFonts w:ascii="Times New Roman" w:hAnsi="Times New Roman" w:cs="Times New Roman"/>
          <w:b/>
          <w:sz w:val="28"/>
          <w:szCs w:val="28"/>
        </w:rPr>
      </w:pPr>
    </w:p>
    <w:p w14:paraId="7827FCCD" w14:textId="0F521133" w:rsidR="009A7709" w:rsidRPr="00F64CEB" w:rsidRDefault="009A7709" w:rsidP="00F64CEB">
      <w:pPr>
        <w:pStyle w:val="a3"/>
        <w:numPr>
          <w:ilvl w:val="2"/>
          <w:numId w:val="1"/>
        </w:numPr>
        <w:spacing w:after="0" w:line="240" w:lineRule="auto"/>
        <w:ind w:left="-567" w:firstLine="567"/>
        <w:jc w:val="both"/>
        <w:outlineLvl w:val="1"/>
        <w:rPr>
          <w:rFonts w:ascii="Times New Roman" w:hAnsi="Times New Roman" w:cs="Times New Roman"/>
          <w:b/>
          <w:bCs/>
          <w:sz w:val="28"/>
          <w:szCs w:val="28"/>
        </w:rPr>
      </w:pPr>
      <w:bookmarkStart w:id="32" w:name="_Toc62840210"/>
      <w:bookmarkStart w:id="33" w:name="_Toc62942927"/>
      <w:r w:rsidRPr="00F64CEB">
        <w:rPr>
          <w:rFonts w:ascii="Times New Roman" w:hAnsi="Times New Roman" w:cs="Times New Roman"/>
          <w:b/>
          <w:bCs/>
          <w:sz w:val="28"/>
          <w:szCs w:val="28"/>
        </w:rPr>
        <w:t>в 2020 г. СКЭС ВС РФ уточнен подход к исчислению периода подозрительности (предпочтения)</w:t>
      </w:r>
      <w:bookmarkEnd w:id="32"/>
      <w:r w:rsidRPr="00F64CEB">
        <w:rPr>
          <w:rFonts w:ascii="Times New Roman" w:hAnsi="Times New Roman" w:cs="Times New Roman"/>
          <w:b/>
          <w:bCs/>
          <w:sz w:val="28"/>
          <w:szCs w:val="28"/>
        </w:rPr>
        <w:t xml:space="preserve">, если первое дело о банкротстве было прекращено, к оспариваемой в рамках второго дела о банкротстве сделки применяется </w:t>
      </w:r>
      <w:proofErr w:type="gramStart"/>
      <w:r w:rsidRPr="00F64CEB">
        <w:rPr>
          <w:rFonts w:ascii="Times New Roman" w:hAnsi="Times New Roman" w:cs="Times New Roman"/>
          <w:b/>
          <w:bCs/>
          <w:sz w:val="28"/>
          <w:szCs w:val="28"/>
        </w:rPr>
        <w:t>период ,</w:t>
      </w:r>
      <w:proofErr w:type="gramEnd"/>
      <w:r w:rsidRPr="00F64CEB">
        <w:rPr>
          <w:rFonts w:ascii="Times New Roman" w:hAnsi="Times New Roman" w:cs="Times New Roman"/>
          <w:b/>
          <w:bCs/>
          <w:sz w:val="28"/>
          <w:szCs w:val="28"/>
        </w:rPr>
        <w:t xml:space="preserve"> исчисляемый исходя из первого дела!!!!!</w:t>
      </w:r>
      <w:bookmarkEnd w:id="33"/>
    </w:p>
    <w:p w14:paraId="5A6A8108" w14:textId="77777777" w:rsidR="009A7709" w:rsidRPr="00F64CEB" w:rsidRDefault="009A7709" w:rsidP="00F64CEB">
      <w:pPr>
        <w:pStyle w:val="a3"/>
        <w:spacing w:after="0" w:line="240" w:lineRule="auto"/>
        <w:ind w:left="-567" w:firstLine="567"/>
        <w:jc w:val="both"/>
        <w:rPr>
          <w:rFonts w:ascii="Times New Roman" w:hAnsi="Times New Roman" w:cs="Times New Roman"/>
          <w:b/>
          <w:bCs/>
          <w:sz w:val="28"/>
          <w:szCs w:val="28"/>
        </w:rPr>
      </w:pPr>
    </w:p>
    <w:p w14:paraId="311A4174" w14:textId="77777777" w:rsidR="009A7709" w:rsidRPr="00F64CEB" w:rsidRDefault="009A7709" w:rsidP="00F64CEB">
      <w:pPr>
        <w:spacing w:after="0" w:line="240" w:lineRule="auto"/>
        <w:ind w:left="-567" w:firstLine="567"/>
        <w:jc w:val="both"/>
        <w:rPr>
          <w:rFonts w:ascii="Times New Roman" w:hAnsi="Times New Roman" w:cs="Times New Roman"/>
          <w:b/>
          <w:bCs/>
          <w:sz w:val="28"/>
          <w:szCs w:val="28"/>
        </w:rPr>
      </w:pPr>
      <w:hyperlink r:id="rId40" w:history="1">
        <w:r w:rsidRPr="00F64CEB">
          <w:rPr>
            <w:rStyle w:val="a4"/>
            <w:rFonts w:ascii="Times New Roman" w:hAnsi="Times New Roman" w:cs="Times New Roman"/>
            <w:b/>
            <w:bCs/>
            <w:sz w:val="28"/>
            <w:szCs w:val="28"/>
          </w:rPr>
          <w:t>http://vsrf.ru/stor_pdf_ec.php?id=1858462&amp;fbclid=IwAR3qnswg2Z5x30rvqu77CuQ8Rv2Pzp0PqaAWCHtzU69FR1FdOXP-HqiYOTg</w:t>
        </w:r>
      </w:hyperlink>
      <w:r w:rsidRPr="00F64CEB">
        <w:rPr>
          <w:rFonts w:ascii="Times New Roman" w:hAnsi="Times New Roman" w:cs="Times New Roman"/>
          <w:b/>
          <w:bCs/>
          <w:sz w:val="28"/>
          <w:szCs w:val="28"/>
        </w:rPr>
        <w:t xml:space="preserve"> </w:t>
      </w:r>
    </w:p>
    <w:p w14:paraId="574DD814" w14:textId="77777777" w:rsidR="009A7709" w:rsidRPr="00F64CEB" w:rsidRDefault="009A7709" w:rsidP="00F64CEB">
      <w:pPr>
        <w:spacing w:after="0" w:line="240" w:lineRule="auto"/>
        <w:ind w:left="-567" w:firstLine="567"/>
        <w:jc w:val="both"/>
        <w:rPr>
          <w:rFonts w:ascii="Times New Roman" w:hAnsi="Times New Roman" w:cs="Times New Roman"/>
          <w:b/>
          <w:bCs/>
          <w:sz w:val="28"/>
          <w:szCs w:val="28"/>
        </w:rPr>
      </w:pPr>
    </w:p>
    <w:p w14:paraId="60676868" w14:textId="77777777" w:rsidR="009A7709" w:rsidRPr="00F64CEB" w:rsidRDefault="009A7709" w:rsidP="00F64CEB">
      <w:pPr>
        <w:spacing w:after="0" w:line="240" w:lineRule="auto"/>
        <w:ind w:left="-567" w:firstLine="567"/>
        <w:jc w:val="both"/>
        <w:rPr>
          <w:rFonts w:ascii="Times New Roman" w:hAnsi="Times New Roman" w:cs="Times New Roman"/>
          <w:b/>
          <w:sz w:val="28"/>
          <w:szCs w:val="28"/>
        </w:rPr>
      </w:pPr>
      <w:r w:rsidRPr="00F64CEB">
        <w:rPr>
          <w:rFonts w:ascii="Times New Roman" w:hAnsi="Times New Roman" w:cs="Times New Roman"/>
          <w:b/>
          <w:sz w:val="28"/>
          <w:szCs w:val="28"/>
        </w:rPr>
        <w:t>определение СКЭС ВС РФ от 31 января 2020 года № 305-ЭС19-18631 (1, 2) по делу А40-188168/2014</w:t>
      </w:r>
    </w:p>
    <w:p w14:paraId="7A1D4242" w14:textId="77777777" w:rsidR="009A7709" w:rsidRPr="00F64CEB" w:rsidRDefault="009A7709" w:rsidP="00F64CEB">
      <w:pPr>
        <w:spacing w:after="0" w:line="240" w:lineRule="auto"/>
        <w:ind w:left="-567" w:firstLine="567"/>
        <w:jc w:val="both"/>
        <w:rPr>
          <w:rFonts w:ascii="Times New Roman" w:hAnsi="Times New Roman" w:cs="Times New Roman"/>
          <w:b/>
          <w:bCs/>
          <w:sz w:val="28"/>
          <w:szCs w:val="28"/>
        </w:rPr>
      </w:pPr>
    </w:p>
    <w:p w14:paraId="4F83CE12" w14:textId="77777777" w:rsidR="009A7709" w:rsidRPr="00F64CEB" w:rsidRDefault="009A7709" w:rsidP="00F64CEB">
      <w:pPr>
        <w:spacing w:after="0" w:line="240" w:lineRule="auto"/>
        <w:ind w:left="-567" w:firstLine="567"/>
        <w:jc w:val="both"/>
        <w:rPr>
          <w:rFonts w:ascii="Times New Roman" w:hAnsi="Times New Roman" w:cs="Times New Roman"/>
          <w:bCs/>
          <w:sz w:val="28"/>
          <w:szCs w:val="28"/>
        </w:rPr>
      </w:pPr>
      <w:r w:rsidRPr="00F64CEB">
        <w:rPr>
          <w:rFonts w:ascii="Times New Roman" w:hAnsi="Times New Roman" w:cs="Times New Roman"/>
          <w:bCs/>
          <w:sz w:val="28"/>
          <w:szCs w:val="28"/>
        </w:rPr>
        <w:t>при конкурсном оспаривании сделки должника, в отношении которого ранее было прекращено производство по делу о его банкротстве, если второе дело о банкротстве является фактически продолжением первого, то к оспариваемой сделке при наличии определенных обстоятельств может быть применен период предпочтительности, исчисляемый исходя из первого дела.</w:t>
      </w:r>
    </w:p>
    <w:p w14:paraId="10953011" w14:textId="47672414" w:rsidR="009A7709" w:rsidRPr="00F64CEB" w:rsidRDefault="009A7709" w:rsidP="00F64CEB">
      <w:pPr>
        <w:spacing w:after="0" w:line="240" w:lineRule="auto"/>
        <w:ind w:left="-567" w:firstLine="567"/>
        <w:jc w:val="both"/>
        <w:rPr>
          <w:rFonts w:ascii="Times New Roman" w:hAnsi="Times New Roman" w:cs="Times New Roman"/>
          <w:b/>
          <w:sz w:val="28"/>
          <w:szCs w:val="28"/>
        </w:rPr>
      </w:pPr>
    </w:p>
    <w:p w14:paraId="034C4A88" w14:textId="604DED48" w:rsidR="00720595" w:rsidRPr="00F64CEB" w:rsidRDefault="00720595" w:rsidP="00F64CEB">
      <w:pPr>
        <w:spacing w:after="0" w:line="240" w:lineRule="auto"/>
        <w:ind w:left="-567" w:firstLine="567"/>
        <w:jc w:val="both"/>
        <w:rPr>
          <w:rFonts w:ascii="Times New Roman" w:hAnsi="Times New Roman" w:cs="Times New Roman"/>
          <w:sz w:val="28"/>
          <w:szCs w:val="28"/>
        </w:rPr>
      </w:pPr>
    </w:p>
    <w:p w14:paraId="3D3F6E16" w14:textId="3347F7DC" w:rsidR="00720595" w:rsidRPr="00F64CEB" w:rsidRDefault="009A7709" w:rsidP="00F64CEB">
      <w:pPr>
        <w:pStyle w:val="a3"/>
        <w:numPr>
          <w:ilvl w:val="1"/>
          <w:numId w:val="1"/>
        </w:numPr>
        <w:spacing w:after="0" w:line="240" w:lineRule="auto"/>
        <w:ind w:left="-567" w:firstLine="567"/>
        <w:jc w:val="both"/>
        <w:outlineLvl w:val="0"/>
        <w:rPr>
          <w:rFonts w:ascii="Times New Roman" w:hAnsi="Times New Roman" w:cs="Times New Roman"/>
          <w:b/>
          <w:bCs/>
          <w:sz w:val="28"/>
          <w:szCs w:val="28"/>
        </w:rPr>
      </w:pPr>
      <w:bookmarkStart w:id="34" w:name="_Toc62942928"/>
      <w:r w:rsidRPr="00F64CEB">
        <w:rPr>
          <w:rFonts w:ascii="Times New Roman" w:hAnsi="Times New Roman" w:cs="Times New Roman"/>
          <w:b/>
          <w:bCs/>
          <w:sz w:val="28"/>
          <w:szCs w:val="28"/>
        </w:rPr>
        <w:t>Ошибка: н</w:t>
      </w:r>
      <w:r w:rsidR="00720595" w:rsidRPr="00F64CEB">
        <w:rPr>
          <w:rFonts w:ascii="Times New Roman" w:hAnsi="Times New Roman" w:cs="Times New Roman"/>
          <w:b/>
          <w:bCs/>
          <w:sz w:val="28"/>
          <w:szCs w:val="28"/>
        </w:rPr>
        <w:t>енужное</w:t>
      </w:r>
      <w:r w:rsidRPr="00F64CEB">
        <w:rPr>
          <w:rFonts w:ascii="Times New Roman" w:hAnsi="Times New Roman" w:cs="Times New Roman"/>
          <w:b/>
          <w:bCs/>
          <w:sz w:val="28"/>
          <w:szCs w:val="28"/>
        </w:rPr>
        <w:t xml:space="preserve"> бесперспективное</w:t>
      </w:r>
      <w:r w:rsidR="00720595" w:rsidRPr="00F64CEB">
        <w:rPr>
          <w:rFonts w:ascii="Times New Roman" w:hAnsi="Times New Roman" w:cs="Times New Roman"/>
          <w:b/>
          <w:bCs/>
          <w:sz w:val="28"/>
          <w:szCs w:val="28"/>
        </w:rPr>
        <w:t xml:space="preserve"> оспаривание сделок, которые очевидно не подпадают под критерии недействительных.</w:t>
      </w:r>
      <w:bookmarkStart w:id="35" w:name="_Toc62840176"/>
      <w:r w:rsidR="00720595" w:rsidRPr="00F64CEB">
        <w:rPr>
          <w:rFonts w:ascii="Times New Roman" w:hAnsi="Times New Roman" w:cs="Times New Roman"/>
          <w:b/>
          <w:bCs/>
          <w:sz w:val="28"/>
          <w:szCs w:val="28"/>
        </w:rPr>
        <w:t xml:space="preserve"> </w:t>
      </w:r>
      <w:r w:rsidR="00720595" w:rsidRPr="00F64CEB">
        <w:rPr>
          <w:rFonts w:ascii="Times New Roman" w:eastAsia="Calibri" w:hAnsi="Times New Roman" w:cs="Times New Roman"/>
          <w:b/>
          <w:sz w:val="28"/>
          <w:szCs w:val="28"/>
        </w:rPr>
        <w:t>Во взыскании убытков с арбитражного управляющего по причине не оспаривания сделок должника отказано, поскольку сделки не подпадали в трехлетний период подозрительности, а доказательств недействительности сделок по ст. 10, 168 ГК РФ не приведено. Однако при рассмотрении конкретной сделки, находящейся на стыке с периодом подозрительности, важно учитывать и ранее сложившуюся практику, при которой в расчет берется дата реального исполнения сделки, а не дата ее подписания! В случае неверно исчисления периода подозрительности есть риск бездействия по оспариванию сделки и как следствие – причинения убытков.</w:t>
      </w:r>
      <w:bookmarkEnd w:id="34"/>
      <w:bookmarkEnd w:id="35"/>
    </w:p>
    <w:p w14:paraId="456F1ED4" w14:textId="77777777" w:rsidR="00720595" w:rsidRPr="00F64CEB" w:rsidRDefault="00720595" w:rsidP="00F64CEB">
      <w:pPr>
        <w:spacing w:after="0" w:line="240" w:lineRule="auto"/>
        <w:ind w:left="-567" w:firstLine="567"/>
        <w:contextualSpacing/>
        <w:jc w:val="both"/>
        <w:rPr>
          <w:rFonts w:ascii="Times New Roman" w:eastAsia="Calibri" w:hAnsi="Times New Roman" w:cs="Times New Roman"/>
          <w:bCs/>
          <w:sz w:val="28"/>
          <w:szCs w:val="28"/>
        </w:rPr>
      </w:pPr>
    </w:p>
    <w:p w14:paraId="52FE86E0" w14:textId="77777777" w:rsidR="00720595" w:rsidRPr="00F64CEB" w:rsidRDefault="00720595" w:rsidP="00F64CEB">
      <w:pPr>
        <w:spacing w:after="0" w:line="240" w:lineRule="auto"/>
        <w:ind w:left="-567" w:firstLine="567"/>
        <w:jc w:val="both"/>
        <w:rPr>
          <w:rFonts w:ascii="Times New Roman" w:eastAsia="Calibri" w:hAnsi="Times New Roman" w:cs="Times New Roman"/>
          <w:b/>
          <w:sz w:val="28"/>
          <w:szCs w:val="28"/>
        </w:rPr>
      </w:pPr>
      <w:hyperlink r:id="rId41" w:history="1">
        <w:r w:rsidRPr="00F64CEB">
          <w:rPr>
            <w:rFonts w:ascii="Times New Roman" w:eastAsia="Calibri" w:hAnsi="Times New Roman" w:cs="Times New Roman"/>
            <w:b/>
            <w:color w:val="0000FF"/>
            <w:sz w:val="28"/>
            <w:szCs w:val="28"/>
            <w:u w:val="single"/>
          </w:rPr>
          <w:t>https://kad.arbitr.ru/Document/Pdf/9c56b0cc-1e1d-4887-9692-feb60f425311/2e7bac97-c5e1-4c22-9777-5e024bc81c79/A53-38570-2018_20200129_Opredelenie.pdf?isAddStamp=True</w:t>
        </w:r>
      </w:hyperlink>
      <w:r w:rsidRPr="00F64CEB">
        <w:rPr>
          <w:rFonts w:ascii="Times New Roman" w:eastAsia="Calibri" w:hAnsi="Times New Roman" w:cs="Times New Roman"/>
          <w:b/>
          <w:sz w:val="28"/>
          <w:szCs w:val="28"/>
        </w:rPr>
        <w:t xml:space="preserve"> </w:t>
      </w:r>
    </w:p>
    <w:p w14:paraId="098933BE" w14:textId="77777777" w:rsidR="00720595" w:rsidRPr="00F64CEB" w:rsidRDefault="00720595" w:rsidP="00F64CEB">
      <w:pPr>
        <w:spacing w:after="0" w:line="240" w:lineRule="auto"/>
        <w:ind w:left="-567" w:firstLine="567"/>
        <w:jc w:val="both"/>
        <w:rPr>
          <w:rFonts w:ascii="Times New Roman" w:eastAsia="Calibri" w:hAnsi="Times New Roman" w:cs="Times New Roman"/>
          <w:b/>
          <w:sz w:val="28"/>
          <w:szCs w:val="28"/>
        </w:rPr>
      </w:pPr>
    </w:p>
    <w:p w14:paraId="6F92B6DE" w14:textId="77777777" w:rsidR="00720595" w:rsidRPr="00F64CEB" w:rsidRDefault="00720595" w:rsidP="00F64CEB">
      <w:pPr>
        <w:spacing w:after="0" w:line="240" w:lineRule="auto"/>
        <w:ind w:left="-567" w:firstLine="567"/>
        <w:jc w:val="both"/>
        <w:rPr>
          <w:rFonts w:ascii="Times New Roman" w:eastAsia="Calibri" w:hAnsi="Times New Roman" w:cs="Times New Roman"/>
          <w:b/>
          <w:sz w:val="28"/>
          <w:szCs w:val="28"/>
        </w:rPr>
      </w:pPr>
      <w:r w:rsidRPr="00F64CEB">
        <w:rPr>
          <w:rFonts w:ascii="Times New Roman" w:eastAsia="Calibri" w:hAnsi="Times New Roman" w:cs="Times New Roman"/>
          <w:b/>
          <w:sz w:val="28"/>
          <w:szCs w:val="28"/>
        </w:rPr>
        <w:t>определение СКЭС ВС РФ от 29.01.20 по делу № А53-38570/2018 № 308-ЭС19-18779(1,2)</w:t>
      </w:r>
    </w:p>
    <w:p w14:paraId="6A7E615A" w14:textId="77777777" w:rsidR="00720595" w:rsidRPr="00F64CEB" w:rsidRDefault="00720595" w:rsidP="00F64CEB">
      <w:pPr>
        <w:spacing w:after="0" w:line="240" w:lineRule="auto"/>
        <w:ind w:left="-567" w:firstLine="567"/>
        <w:jc w:val="both"/>
        <w:rPr>
          <w:rFonts w:ascii="Times New Roman" w:eastAsia="Calibri" w:hAnsi="Times New Roman" w:cs="Times New Roman"/>
          <w:bCs/>
          <w:sz w:val="28"/>
          <w:szCs w:val="28"/>
        </w:rPr>
      </w:pPr>
    </w:p>
    <w:p w14:paraId="0D699988" w14:textId="77777777" w:rsidR="00720595" w:rsidRPr="00F64CEB" w:rsidRDefault="00720595" w:rsidP="00F64CEB">
      <w:pPr>
        <w:spacing w:after="0" w:line="240" w:lineRule="auto"/>
        <w:ind w:left="-567" w:firstLine="567"/>
        <w:jc w:val="both"/>
        <w:rPr>
          <w:rFonts w:ascii="Times New Roman" w:eastAsia="Calibri" w:hAnsi="Times New Roman" w:cs="Times New Roman"/>
          <w:bCs/>
          <w:sz w:val="28"/>
          <w:szCs w:val="28"/>
        </w:rPr>
      </w:pPr>
      <w:r w:rsidRPr="00F64CEB">
        <w:rPr>
          <w:rFonts w:ascii="Times New Roman" w:eastAsia="Calibri" w:hAnsi="Times New Roman" w:cs="Times New Roman"/>
          <w:bCs/>
          <w:sz w:val="28"/>
          <w:szCs w:val="28"/>
        </w:rPr>
        <w:t xml:space="preserve">При разрешении вопроса о необходимости оспаривания сделок </w:t>
      </w:r>
      <w:proofErr w:type="gramStart"/>
      <w:r w:rsidRPr="00F64CEB">
        <w:rPr>
          <w:rFonts w:ascii="Times New Roman" w:eastAsia="Calibri" w:hAnsi="Times New Roman" w:cs="Times New Roman"/>
          <w:bCs/>
          <w:sz w:val="28"/>
          <w:szCs w:val="28"/>
        </w:rPr>
        <w:t>должника  важно</w:t>
      </w:r>
      <w:proofErr w:type="gramEnd"/>
      <w:r w:rsidRPr="00F64CEB">
        <w:rPr>
          <w:rFonts w:ascii="Times New Roman" w:eastAsia="Calibri" w:hAnsi="Times New Roman" w:cs="Times New Roman"/>
          <w:bCs/>
          <w:sz w:val="28"/>
          <w:szCs w:val="28"/>
        </w:rPr>
        <w:t xml:space="preserve"> учитывать следующее: </w:t>
      </w:r>
    </w:p>
    <w:p w14:paraId="2733B619" w14:textId="77777777" w:rsidR="00720595" w:rsidRPr="00F64CEB" w:rsidRDefault="00720595" w:rsidP="00F64CEB">
      <w:pPr>
        <w:spacing w:after="0" w:line="240" w:lineRule="auto"/>
        <w:ind w:left="-567" w:firstLine="567"/>
        <w:jc w:val="both"/>
        <w:rPr>
          <w:rFonts w:ascii="Times New Roman" w:eastAsia="Calibri" w:hAnsi="Times New Roman" w:cs="Times New Roman"/>
          <w:bCs/>
          <w:sz w:val="28"/>
          <w:szCs w:val="28"/>
        </w:rPr>
      </w:pPr>
    </w:p>
    <w:p w14:paraId="05DD9FB2" w14:textId="77777777" w:rsidR="00720595" w:rsidRPr="00F64CEB" w:rsidRDefault="00720595" w:rsidP="00F64CEB">
      <w:pPr>
        <w:numPr>
          <w:ilvl w:val="0"/>
          <w:numId w:val="5"/>
        </w:numPr>
        <w:spacing w:after="0" w:line="240" w:lineRule="auto"/>
        <w:ind w:left="-567" w:firstLine="567"/>
        <w:contextualSpacing/>
        <w:jc w:val="both"/>
        <w:rPr>
          <w:rFonts w:ascii="Times New Roman" w:eastAsia="Calibri" w:hAnsi="Times New Roman" w:cs="Times New Roman"/>
          <w:bCs/>
          <w:sz w:val="28"/>
          <w:szCs w:val="28"/>
        </w:rPr>
      </w:pPr>
      <w:r w:rsidRPr="00F64CEB">
        <w:rPr>
          <w:rFonts w:ascii="Times New Roman" w:eastAsia="Calibri" w:hAnsi="Times New Roman" w:cs="Times New Roman"/>
          <w:bCs/>
          <w:sz w:val="28"/>
          <w:szCs w:val="28"/>
        </w:rPr>
        <w:t xml:space="preserve">Деятельность арбитражного управляющего </w:t>
      </w:r>
      <w:r w:rsidRPr="00F64CEB">
        <w:rPr>
          <w:rFonts w:ascii="Times New Roman" w:eastAsia="Calibri" w:hAnsi="Times New Roman" w:cs="Times New Roman"/>
          <w:sz w:val="28"/>
          <w:szCs w:val="28"/>
        </w:rPr>
        <w:t>должна носить рациональный характер, не допускающий бессмысленных формальных действий, влекущих неоправданное увеличение расходов на проведение процедур, применяемых в деле о банкротстве, и прочих текущих платежей, в ущерб конкурсной массе и интересам кредиторов.</w:t>
      </w:r>
    </w:p>
    <w:p w14:paraId="22443580" w14:textId="77777777" w:rsidR="00720595" w:rsidRPr="00F64CEB" w:rsidRDefault="00720595" w:rsidP="00F64CEB">
      <w:pPr>
        <w:numPr>
          <w:ilvl w:val="0"/>
          <w:numId w:val="5"/>
        </w:numPr>
        <w:spacing w:after="0" w:line="240" w:lineRule="auto"/>
        <w:ind w:left="-567" w:firstLine="567"/>
        <w:contextualSpacing/>
        <w:jc w:val="both"/>
        <w:rPr>
          <w:rFonts w:ascii="Times New Roman" w:eastAsia="Calibri" w:hAnsi="Times New Roman" w:cs="Times New Roman"/>
          <w:bCs/>
          <w:sz w:val="28"/>
          <w:szCs w:val="28"/>
        </w:rPr>
      </w:pPr>
      <w:r w:rsidRPr="00F64CEB">
        <w:rPr>
          <w:rFonts w:ascii="Times New Roman" w:eastAsia="Calibri" w:hAnsi="Times New Roman" w:cs="Times New Roman"/>
          <w:sz w:val="28"/>
          <w:szCs w:val="28"/>
        </w:rPr>
        <w:t xml:space="preserve">Судебное оспаривание сделок должника является одним из механизмов пополнения конкурсной массы. Однако, не всякое оспаривание может привести к положительному для конкурсной массы результату. Так, в частности, если сделка совершена должником или за счет должника за пределами трехлетнего периода подозрительности, исчисляемого с даты принятия судом заявления о возбуждении в отношении должника дела о банкротстве, то вполне очевидно, что ее оспаривание по основаниям, предусмотренным главой III.1 Закона о банкротстве, не имеет судебных перспектив на положительное удовлетворение. </w:t>
      </w:r>
    </w:p>
    <w:p w14:paraId="2DC52E11" w14:textId="77777777" w:rsidR="00720595" w:rsidRPr="00F64CEB" w:rsidRDefault="00720595" w:rsidP="00F64CEB">
      <w:pPr>
        <w:numPr>
          <w:ilvl w:val="0"/>
          <w:numId w:val="5"/>
        </w:numPr>
        <w:spacing w:after="0" w:line="240" w:lineRule="auto"/>
        <w:ind w:left="-567" w:firstLine="567"/>
        <w:contextualSpacing/>
        <w:jc w:val="both"/>
        <w:rPr>
          <w:rFonts w:ascii="Times New Roman" w:eastAsia="Calibri" w:hAnsi="Times New Roman" w:cs="Times New Roman"/>
          <w:bCs/>
          <w:sz w:val="28"/>
          <w:szCs w:val="28"/>
        </w:rPr>
      </w:pPr>
      <w:r w:rsidRPr="00F64CEB">
        <w:rPr>
          <w:rFonts w:ascii="Times New Roman" w:eastAsia="Calibri" w:hAnsi="Times New Roman" w:cs="Times New Roman"/>
          <w:sz w:val="28"/>
          <w:szCs w:val="28"/>
        </w:rPr>
        <w:t>возбуждение по инициативе арбитражного управляющего судебных производств по заведомо бесперспективным требованиям может указывать либо на его непрофессионализм, либо на его недобросовестность, влекущие для конкурсной массы дополнительные издержки. Уменьшение конкурсной массы, вызванное подобными неправомерными действиями, может являться основанием для взыскания с арбитражного управляющего убытков.</w:t>
      </w:r>
    </w:p>
    <w:p w14:paraId="00850F5B" w14:textId="77777777" w:rsidR="00720595" w:rsidRPr="00F64CEB" w:rsidRDefault="00720595" w:rsidP="00F64CEB">
      <w:pPr>
        <w:numPr>
          <w:ilvl w:val="0"/>
          <w:numId w:val="5"/>
        </w:numPr>
        <w:spacing w:after="0" w:line="240" w:lineRule="auto"/>
        <w:ind w:left="-567" w:firstLine="567"/>
        <w:contextualSpacing/>
        <w:jc w:val="both"/>
        <w:rPr>
          <w:rFonts w:ascii="Times New Roman" w:eastAsia="Calibri" w:hAnsi="Times New Roman" w:cs="Times New Roman"/>
          <w:bCs/>
          <w:sz w:val="28"/>
          <w:szCs w:val="28"/>
        </w:rPr>
      </w:pPr>
      <w:r w:rsidRPr="00F64CEB">
        <w:rPr>
          <w:rFonts w:ascii="Times New Roman" w:eastAsia="Calibri" w:hAnsi="Times New Roman" w:cs="Times New Roman"/>
          <w:sz w:val="28"/>
          <w:szCs w:val="28"/>
        </w:rPr>
        <w:t>Для квалификации сделки как ничтожной по статьям 10 и 168 ГК РФ требовалось выявление нарушений, выходящих за пределы диспозиции части 2 статьи 61.2 Закона о банкротстве (правовая позиция изложена в определении Верховного Суда Российской Федерации от 24.10.2017 № 305-ЭС17-4886(1)).</w:t>
      </w:r>
    </w:p>
    <w:p w14:paraId="0BAACCFC" w14:textId="77777777" w:rsidR="00720595" w:rsidRPr="00F64CEB" w:rsidRDefault="00720595" w:rsidP="00F64CEB">
      <w:pPr>
        <w:numPr>
          <w:ilvl w:val="0"/>
          <w:numId w:val="5"/>
        </w:numPr>
        <w:spacing w:after="0" w:line="240" w:lineRule="auto"/>
        <w:ind w:left="-567" w:firstLine="567"/>
        <w:contextualSpacing/>
        <w:jc w:val="both"/>
        <w:rPr>
          <w:rFonts w:ascii="Times New Roman" w:eastAsia="Calibri" w:hAnsi="Times New Roman" w:cs="Times New Roman"/>
          <w:bCs/>
          <w:sz w:val="28"/>
          <w:szCs w:val="28"/>
        </w:rPr>
      </w:pPr>
      <w:r w:rsidRPr="00F64CEB">
        <w:rPr>
          <w:rFonts w:ascii="Times New Roman" w:eastAsia="Calibri" w:hAnsi="Times New Roman" w:cs="Times New Roman"/>
          <w:sz w:val="28"/>
          <w:szCs w:val="28"/>
        </w:rPr>
        <w:t xml:space="preserve">Приведены также доводы о том, что взыскивающий убытки кредитор имел возможность своевременно обратиться в арбитражный суд с заявлением о банкротстве должника, что позволило бы ему избежать последствий пропуска срока подозрительности сделок. Взысканием с арбитражного управляющего убытков </w:t>
      </w:r>
      <w:proofErr w:type="gramStart"/>
      <w:r w:rsidRPr="00F64CEB">
        <w:rPr>
          <w:rFonts w:ascii="Times New Roman" w:eastAsia="Calibri" w:hAnsi="Times New Roman" w:cs="Times New Roman"/>
          <w:sz w:val="28"/>
          <w:szCs w:val="28"/>
        </w:rPr>
        <w:t>истец по существу</w:t>
      </w:r>
      <w:proofErr w:type="gramEnd"/>
      <w:r w:rsidRPr="00F64CEB">
        <w:rPr>
          <w:rFonts w:ascii="Times New Roman" w:eastAsia="Calibri" w:hAnsi="Times New Roman" w:cs="Times New Roman"/>
          <w:sz w:val="28"/>
          <w:szCs w:val="28"/>
        </w:rPr>
        <w:t xml:space="preserve"> пытается переложить негативные последствия своей нерасторопности по истребованию займов, предоставленных должнику</w:t>
      </w:r>
    </w:p>
    <w:p w14:paraId="03DC860E" w14:textId="4E7BBB87" w:rsidR="00720595" w:rsidRPr="00F64CEB" w:rsidRDefault="00720595" w:rsidP="00F64CEB">
      <w:pPr>
        <w:spacing w:after="0" w:line="240" w:lineRule="auto"/>
        <w:ind w:left="-567" w:firstLine="567"/>
        <w:jc w:val="both"/>
        <w:rPr>
          <w:rFonts w:ascii="Times New Roman" w:hAnsi="Times New Roman" w:cs="Times New Roman"/>
          <w:sz w:val="28"/>
          <w:szCs w:val="28"/>
        </w:rPr>
      </w:pPr>
    </w:p>
    <w:p w14:paraId="7BD60E38" w14:textId="2CCDB718" w:rsidR="00720595" w:rsidRPr="00F64CEB" w:rsidRDefault="00BE653C" w:rsidP="00F64CEB">
      <w:pPr>
        <w:pStyle w:val="a3"/>
        <w:numPr>
          <w:ilvl w:val="1"/>
          <w:numId w:val="1"/>
        </w:numPr>
        <w:spacing w:after="0" w:line="240" w:lineRule="auto"/>
        <w:ind w:left="-567" w:firstLine="567"/>
        <w:jc w:val="both"/>
        <w:outlineLvl w:val="0"/>
        <w:rPr>
          <w:rFonts w:ascii="Times New Roman" w:hAnsi="Times New Roman" w:cs="Times New Roman"/>
          <w:b/>
          <w:bCs/>
          <w:sz w:val="28"/>
          <w:szCs w:val="28"/>
        </w:rPr>
      </w:pPr>
      <w:bookmarkStart w:id="36" w:name="_Toc62942929"/>
      <w:r w:rsidRPr="00F64CEB">
        <w:rPr>
          <w:rFonts w:ascii="Times New Roman" w:hAnsi="Times New Roman" w:cs="Times New Roman"/>
          <w:b/>
          <w:bCs/>
          <w:sz w:val="28"/>
          <w:szCs w:val="28"/>
        </w:rPr>
        <w:t>Ошибка: и</w:t>
      </w:r>
      <w:r w:rsidR="00720595" w:rsidRPr="00F64CEB">
        <w:rPr>
          <w:rFonts w:ascii="Times New Roman" w:hAnsi="Times New Roman" w:cs="Times New Roman"/>
          <w:b/>
          <w:bCs/>
          <w:sz w:val="28"/>
          <w:szCs w:val="28"/>
        </w:rPr>
        <w:t>збрание неверного способа защиты</w:t>
      </w:r>
      <w:r w:rsidRPr="00F64CEB">
        <w:rPr>
          <w:rFonts w:ascii="Times New Roman" w:hAnsi="Times New Roman" w:cs="Times New Roman"/>
          <w:b/>
          <w:bCs/>
          <w:sz w:val="28"/>
          <w:szCs w:val="28"/>
        </w:rPr>
        <w:t xml:space="preserve"> при оспаривании сделок должника</w:t>
      </w:r>
      <w:r w:rsidR="00720595" w:rsidRPr="00F64CEB">
        <w:rPr>
          <w:rFonts w:ascii="Times New Roman" w:hAnsi="Times New Roman" w:cs="Times New Roman"/>
          <w:b/>
          <w:bCs/>
          <w:sz w:val="28"/>
          <w:szCs w:val="28"/>
        </w:rPr>
        <w:t xml:space="preserve">! ВНИМАНИЕ! С 2020 года в «правовой оборот» теперь официально введено понятие «единой сделки» (как совокупности сделок, цепочки сделок, являющихся притворными и направленных на вывод </w:t>
      </w:r>
      <w:r w:rsidR="00720595" w:rsidRPr="00F64CEB">
        <w:rPr>
          <w:rFonts w:ascii="Times New Roman" w:hAnsi="Times New Roman" w:cs="Times New Roman"/>
          <w:b/>
          <w:bCs/>
          <w:sz w:val="28"/>
          <w:szCs w:val="28"/>
        </w:rPr>
        <w:lastRenderedPageBreak/>
        <w:t>имущества на конечного бенефициара), процедура их оспаривания и возврата имущества ОТЛИЧАЕТСЯ ОТ РАНЕЕ ПРИНЯТОГО ПОРЯДКА</w:t>
      </w:r>
      <w:r w:rsidRPr="00F64CEB">
        <w:rPr>
          <w:rFonts w:ascii="Times New Roman" w:hAnsi="Times New Roman" w:cs="Times New Roman"/>
          <w:b/>
          <w:bCs/>
          <w:sz w:val="28"/>
          <w:szCs w:val="28"/>
        </w:rPr>
        <w:t xml:space="preserve"> (когда заявлялось о признании сделок всей цепочки недействительными и истребовании (виндикации) имущества), сейчас надо внимательно смотреть, не подпадают ли цепочки сделок под критерии единой сделки, тогда заявляется о применении последствий недействительности сделки напрямую к конечному приобретателю, то есть о реституции, но не о виндикации</w:t>
      </w:r>
      <w:r w:rsidR="00720595" w:rsidRPr="00F64CEB">
        <w:rPr>
          <w:rFonts w:ascii="Times New Roman" w:hAnsi="Times New Roman" w:cs="Times New Roman"/>
          <w:b/>
          <w:bCs/>
          <w:sz w:val="28"/>
          <w:szCs w:val="28"/>
        </w:rPr>
        <w:t>!!!</w:t>
      </w:r>
      <w:bookmarkEnd w:id="36"/>
    </w:p>
    <w:p w14:paraId="3156734C" w14:textId="77777777" w:rsidR="009A7709" w:rsidRPr="00F64CEB" w:rsidRDefault="009A7709" w:rsidP="00F64CEB">
      <w:pPr>
        <w:spacing w:after="0" w:line="240" w:lineRule="auto"/>
        <w:ind w:left="-567" w:firstLine="567"/>
        <w:jc w:val="both"/>
        <w:outlineLvl w:val="1"/>
        <w:rPr>
          <w:rFonts w:ascii="Times New Roman" w:hAnsi="Times New Roman" w:cs="Times New Roman"/>
          <w:b/>
          <w:bCs/>
          <w:sz w:val="28"/>
          <w:szCs w:val="28"/>
        </w:rPr>
      </w:pPr>
      <w:bookmarkStart w:id="37" w:name="_Toc62840214"/>
    </w:p>
    <w:p w14:paraId="07CF2A38" w14:textId="24B5196E" w:rsidR="009A7709" w:rsidRPr="00F64CEB" w:rsidRDefault="009A7709" w:rsidP="00F64CEB">
      <w:pPr>
        <w:spacing w:after="0" w:line="240" w:lineRule="auto"/>
        <w:ind w:left="-567" w:firstLine="567"/>
        <w:jc w:val="both"/>
        <w:outlineLvl w:val="1"/>
        <w:rPr>
          <w:rFonts w:ascii="Times New Roman" w:eastAsia="Calibri" w:hAnsi="Times New Roman" w:cs="Times New Roman"/>
          <w:b/>
          <w:sz w:val="28"/>
          <w:szCs w:val="28"/>
        </w:rPr>
      </w:pPr>
      <w:bookmarkStart w:id="38" w:name="_Toc62942930"/>
      <w:r w:rsidRPr="00F64CEB">
        <w:rPr>
          <w:rFonts w:ascii="Times New Roman" w:eastAsia="Calibri" w:hAnsi="Times New Roman" w:cs="Times New Roman"/>
          <w:b/>
          <w:sz w:val="28"/>
          <w:szCs w:val="28"/>
        </w:rPr>
        <w:t xml:space="preserve">Наиважнейшее разъяснение вопроса о </w:t>
      </w:r>
      <w:r w:rsidRPr="00F64CEB">
        <w:rPr>
          <w:rFonts w:ascii="Times New Roman" w:eastAsia="Calibri" w:hAnsi="Times New Roman" w:cs="Times New Roman"/>
          <w:b/>
          <w:sz w:val="28"/>
          <w:szCs w:val="28"/>
          <w:u w:val="single"/>
        </w:rPr>
        <w:t>правильном способе защиты права при оспаривании цепочки сделок</w:t>
      </w:r>
      <w:r w:rsidRPr="00F64CEB">
        <w:rPr>
          <w:rFonts w:ascii="Times New Roman" w:eastAsia="Calibri" w:hAnsi="Times New Roman" w:cs="Times New Roman"/>
          <w:b/>
          <w:sz w:val="28"/>
          <w:szCs w:val="28"/>
        </w:rPr>
        <w:t xml:space="preserve"> путем применения </w:t>
      </w:r>
      <w:proofErr w:type="spellStart"/>
      <w:r w:rsidRPr="00F64CEB">
        <w:rPr>
          <w:rFonts w:ascii="Times New Roman" w:eastAsia="Calibri" w:hAnsi="Times New Roman" w:cs="Times New Roman"/>
          <w:b/>
          <w:sz w:val="28"/>
          <w:szCs w:val="28"/>
        </w:rPr>
        <w:t>виндикационного</w:t>
      </w:r>
      <w:proofErr w:type="spellEnd"/>
      <w:r w:rsidRPr="00F64CEB">
        <w:rPr>
          <w:rFonts w:ascii="Times New Roman" w:eastAsia="Calibri" w:hAnsi="Times New Roman" w:cs="Times New Roman"/>
          <w:b/>
          <w:sz w:val="28"/>
          <w:szCs w:val="28"/>
        </w:rPr>
        <w:t xml:space="preserve"> иска либо реституционного иска.</w:t>
      </w:r>
      <w:r w:rsidR="00EC46B2" w:rsidRPr="00F64CEB">
        <w:rPr>
          <w:rFonts w:ascii="Times New Roman" w:eastAsia="Calibri" w:hAnsi="Times New Roman" w:cs="Times New Roman"/>
          <w:b/>
          <w:sz w:val="28"/>
          <w:szCs w:val="28"/>
        </w:rPr>
        <w:t xml:space="preserve"> существенное значение для правильного рассмотрения настоящего обособленного спора имели обстоятельства, касающиеся перехода фактического контроля над имуществом, реальности передачи прав на него по последовательным сделкам. Если договорные отношения должника с первым покупателем реально были направлены на создание правовых последствий по отчуждению имущества, то предъявляется </w:t>
      </w:r>
      <w:proofErr w:type="gramStart"/>
      <w:r w:rsidR="00EC46B2" w:rsidRPr="00F64CEB">
        <w:rPr>
          <w:rFonts w:ascii="Times New Roman" w:eastAsia="Calibri" w:hAnsi="Times New Roman" w:cs="Times New Roman"/>
          <w:b/>
          <w:sz w:val="28"/>
          <w:szCs w:val="28"/>
        </w:rPr>
        <w:t>заявление  о</w:t>
      </w:r>
      <w:proofErr w:type="gramEnd"/>
      <w:r w:rsidR="00EC46B2" w:rsidRPr="00F64CEB">
        <w:rPr>
          <w:rFonts w:ascii="Times New Roman" w:eastAsia="Calibri" w:hAnsi="Times New Roman" w:cs="Times New Roman"/>
          <w:b/>
          <w:sz w:val="28"/>
          <w:szCs w:val="28"/>
        </w:rPr>
        <w:t xml:space="preserve"> признании всех сделок цепочки недействительными и иск о виндикации к конечному владельцу (приобретателю имущества). Если  первый приобретатель, формально выражая волю на получение права собственности на имущество должника путем подписания договора об отчуждении, не намеревается породить отраженные в этом договоре правовые последствия, вся цепочка сделок признается одной (единой) прикрывающей сделкой, ничтожной на основании положений п. 2  ст. 170 ГК РФ, как притворная, а прикрываемая сделка (то есть сделка между должником и конечным приобретателем имущества) признается недействительной по тем основаниям закона о банкротстве, которые в данном случае могут быть применены (как правило, ст. 61.2. п. 2), к конечному приобретателю предъявляется реституция (применение последствий недействительности сделки), а не виндикация!</w:t>
      </w:r>
      <w:bookmarkEnd w:id="38"/>
    </w:p>
    <w:p w14:paraId="2ACD34C8" w14:textId="77777777" w:rsidR="009A7709" w:rsidRPr="00F64CEB" w:rsidRDefault="009A7709" w:rsidP="00F64CEB">
      <w:pPr>
        <w:pStyle w:val="a3"/>
        <w:spacing w:after="0" w:line="240" w:lineRule="auto"/>
        <w:ind w:left="-567" w:firstLine="567"/>
        <w:jc w:val="both"/>
        <w:outlineLvl w:val="1"/>
        <w:rPr>
          <w:rFonts w:ascii="Times New Roman" w:eastAsia="Calibri" w:hAnsi="Times New Roman" w:cs="Times New Roman"/>
          <w:b/>
          <w:sz w:val="28"/>
          <w:szCs w:val="28"/>
        </w:rPr>
      </w:pPr>
    </w:p>
    <w:p w14:paraId="462AD514" w14:textId="661B1FF8" w:rsidR="009A7709" w:rsidRPr="00F64CEB" w:rsidRDefault="009A7709" w:rsidP="00F64CEB">
      <w:pPr>
        <w:ind w:left="-567" w:firstLine="567"/>
        <w:jc w:val="both"/>
        <w:rPr>
          <w:rFonts w:ascii="Times New Roman" w:eastAsia="Calibri" w:hAnsi="Times New Roman" w:cs="Times New Roman"/>
          <w:bCs/>
          <w:sz w:val="28"/>
          <w:szCs w:val="28"/>
        </w:rPr>
      </w:pPr>
      <w:r w:rsidRPr="00F64CEB">
        <w:rPr>
          <w:rFonts w:ascii="Times New Roman" w:eastAsia="Calibri" w:hAnsi="Times New Roman" w:cs="Times New Roman"/>
          <w:b/>
          <w:sz w:val="28"/>
          <w:szCs w:val="28"/>
        </w:rPr>
        <w:t xml:space="preserve"> </w:t>
      </w:r>
      <w:bookmarkEnd w:id="37"/>
      <w:r w:rsidRPr="00F64CEB">
        <w:rPr>
          <w:rFonts w:ascii="Times New Roman" w:eastAsia="Calibri" w:hAnsi="Times New Roman" w:cs="Times New Roman"/>
          <w:sz w:val="28"/>
          <w:szCs w:val="28"/>
        </w:rPr>
        <w:fldChar w:fldCharType="begin"/>
      </w:r>
      <w:r w:rsidRPr="00F64CEB">
        <w:rPr>
          <w:rFonts w:ascii="Times New Roman" w:eastAsia="Calibri" w:hAnsi="Times New Roman" w:cs="Times New Roman"/>
          <w:sz w:val="28"/>
          <w:szCs w:val="28"/>
        </w:rPr>
        <w:instrText xml:space="preserve"> HYPERLINK "https://kad.arbitr.ru/Document/Pdf/b5ed2ad7-2304-4e59-b205-53e7d7284e47/11089bc1-416a-4c13-b522-472db2f2ae4e/A11-7472-2015_20200619_Opredelenie.pdf?isAddStamp=True" </w:instrText>
      </w:r>
      <w:r w:rsidRPr="00F64CEB">
        <w:rPr>
          <w:rFonts w:ascii="Times New Roman" w:eastAsia="Calibri" w:hAnsi="Times New Roman" w:cs="Times New Roman"/>
          <w:sz w:val="28"/>
          <w:szCs w:val="28"/>
        </w:rPr>
        <w:fldChar w:fldCharType="separate"/>
      </w:r>
      <w:r w:rsidRPr="00F64CEB">
        <w:rPr>
          <w:rFonts w:ascii="Times New Roman" w:eastAsia="Calibri" w:hAnsi="Times New Roman" w:cs="Times New Roman"/>
          <w:bCs/>
          <w:color w:val="0000FF"/>
          <w:sz w:val="28"/>
          <w:szCs w:val="28"/>
          <w:u w:val="single"/>
        </w:rPr>
        <w:t>https://kad.arbitr.ru/Document/Pdf/b5ed2ad7-2304-4e59-b205-53e7d7284e47/11089bc1-416a-4c13-b522-472db2f2ae4e/A11-7472-2015_20200619_Opredelenie.pdf?isAddStamp=True</w:t>
      </w:r>
      <w:r w:rsidRPr="00F64CEB">
        <w:rPr>
          <w:rFonts w:ascii="Times New Roman" w:eastAsia="Calibri" w:hAnsi="Times New Roman" w:cs="Times New Roman"/>
          <w:bCs/>
          <w:color w:val="0000FF"/>
          <w:sz w:val="28"/>
          <w:szCs w:val="28"/>
          <w:u w:val="single"/>
        </w:rPr>
        <w:fldChar w:fldCharType="end"/>
      </w:r>
      <w:r w:rsidRPr="00F64CEB">
        <w:rPr>
          <w:rFonts w:ascii="Times New Roman" w:eastAsia="Calibri" w:hAnsi="Times New Roman" w:cs="Times New Roman"/>
          <w:bCs/>
          <w:sz w:val="28"/>
          <w:szCs w:val="28"/>
        </w:rPr>
        <w:t xml:space="preserve"> </w:t>
      </w:r>
    </w:p>
    <w:p w14:paraId="743D42A5" w14:textId="77777777" w:rsidR="009A7709" w:rsidRPr="00F64CEB" w:rsidRDefault="009A7709" w:rsidP="00F64CEB">
      <w:pPr>
        <w:spacing w:after="0" w:line="240" w:lineRule="auto"/>
        <w:ind w:left="-567" w:firstLine="567"/>
        <w:jc w:val="both"/>
        <w:rPr>
          <w:rFonts w:ascii="Times New Roman" w:eastAsia="Calibri" w:hAnsi="Times New Roman" w:cs="Times New Roman"/>
          <w:bCs/>
          <w:sz w:val="28"/>
          <w:szCs w:val="28"/>
        </w:rPr>
      </w:pPr>
    </w:p>
    <w:p w14:paraId="6D32A0BC" w14:textId="77777777" w:rsidR="009A7709" w:rsidRPr="00F64CEB" w:rsidRDefault="009A7709" w:rsidP="00F64CEB">
      <w:pPr>
        <w:spacing w:after="0" w:line="240" w:lineRule="auto"/>
        <w:ind w:left="-567" w:firstLine="567"/>
        <w:jc w:val="both"/>
        <w:rPr>
          <w:rFonts w:ascii="Times New Roman" w:eastAsia="Calibri" w:hAnsi="Times New Roman" w:cs="Times New Roman"/>
          <w:bCs/>
          <w:sz w:val="28"/>
          <w:szCs w:val="28"/>
        </w:rPr>
      </w:pPr>
      <w:r w:rsidRPr="00F64CEB">
        <w:rPr>
          <w:rFonts w:ascii="Times New Roman" w:eastAsia="Calibri" w:hAnsi="Times New Roman" w:cs="Times New Roman"/>
          <w:bCs/>
          <w:sz w:val="28"/>
          <w:szCs w:val="28"/>
        </w:rPr>
        <w:t xml:space="preserve">определение СКЭС ВС РФ от 19.06.2020г. № </w:t>
      </w:r>
      <w:r w:rsidRPr="00F64CEB">
        <w:rPr>
          <w:rFonts w:ascii="Times New Roman" w:eastAsia="Calibri" w:hAnsi="Times New Roman" w:cs="Times New Roman"/>
          <w:sz w:val="28"/>
          <w:szCs w:val="28"/>
        </w:rPr>
        <w:t>301-ЭС17-19678 по делу № А11-7472/2015</w:t>
      </w:r>
    </w:p>
    <w:p w14:paraId="4A4D429C" w14:textId="77777777" w:rsidR="009A7709" w:rsidRPr="00F64CEB" w:rsidRDefault="009A7709" w:rsidP="00F64CEB">
      <w:pPr>
        <w:spacing w:after="0" w:line="240" w:lineRule="auto"/>
        <w:ind w:left="-567" w:firstLine="567"/>
        <w:jc w:val="both"/>
        <w:rPr>
          <w:rFonts w:ascii="Times New Roman" w:eastAsia="Calibri" w:hAnsi="Times New Roman" w:cs="Times New Roman"/>
          <w:bCs/>
          <w:sz w:val="28"/>
          <w:szCs w:val="28"/>
        </w:rPr>
      </w:pPr>
    </w:p>
    <w:p w14:paraId="11012D52" w14:textId="77777777" w:rsidR="009A7709" w:rsidRPr="00F64CEB" w:rsidRDefault="009A7709" w:rsidP="00F64CEB">
      <w:pPr>
        <w:spacing w:after="0" w:line="240" w:lineRule="auto"/>
        <w:ind w:left="-567" w:firstLine="567"/>
        <w:jc w:val="both"/>
        <w:rPr>
          <w:rFonts w:ascii="Times New Roman" w:eastAsia="Calibri" w:hAnsi="Times New Roman" w:cs="Times New Roman"/>
          <w:bCs/>
          <w:sz w:val="28"/>
          <w:szCs w:val="28"/>
        </w:rPr>
      </w:pPr>
      <w:r w:rsidRPr="00F64CEB">
        <w:rPr>
          <w:rFonts w:ascii="Times New Roman" w:eastAsia="Calibri" w:hAnsi="Times New Roman" w:cs="Times New Roman"/>
          <w:bCs/>
          <w:sz w:val="28"/>
          <w:szCs w:val="28"/>
        </w:rPr>
        <w:t xml:space="preserve">При отчуждении имущества должника в преддверии его банкротства и последующем оформлении передачи права собственности на данное имущество от первого приобретателя к иным лицам по цепочке сделок следует различать две ситуации. </w:t>
      </w:r>
    </w:p>
    <w:p w14:paraId="753463AD" w14:textId="77777777" w:rsidR="009A7709" w:rsidRPr="00F64CEB" w:rsidRDefault="009A7709" w:rsidP="00F64CEB">
      <w:pPr>
        <w:spacing w:after="0" w:line="240" w:lineRule="auto"/>
        <w:ind w:left="-567" w:firstLine="567"/>
        <w:jc w:val="both"/>
        <w:rPr>
          <w:rFonts w:ascii="Times New Roman" w:eastAsia="Calibri" w:hAnsi="Times New Roman" w:cs="Times New Roman"/>
          <w:bCs/>
          <w:sz w:val="28"/>
          <w:szCs w:val="28"/>
        </w:rPr>
      </w:pPr>
      <w:r w:rsidRPr="00F64CEB">
        <w:rPr>
          <w:rFonts w:ascii="Times New Roman" w:eastAsia="Calibri" w:hAnsi="Times New Roman" w:cs="Times New Roman"/>
          <w:b/>
          <w:sz w:val="28"/>
          <w:szCs w:val="28"/>
        </w:rPr>
        <w:t>Во-первых, возможна ситуация, когда волеизъявление первого приобретателя отчужденного должником</w:t>
      </w:r>
      <w:r w:rsidRPr="00F64CEB">
        <w:rPr>
          <w:rFonts w:ascii="Times New Roman" w:eastAsia="Calibri" w:hAnsi="Times New Roman" w:cs="Times New Roman"/>
          <w:bCs/>
          <w:sz w:val="28"/>
          <w:szCs w:val="28"/>
        </w:rPr>
        <w:t xml:space="preserve"> имущества соответствует его воле: этот приобретатель вступил в реальные договорные отношения с должником и </w:t>
      </w:r>
      <w:r w:rsidRPr="00F64CEB">
        <w:rPr>
          <w:rFonts w:ascii="Times New Roman" w:eastAsia="Calibri" w:hAnsi="Times New Roman" w:cs="Times New Roman"/>
          <w:bCs/>
          <w:sz w:val="28"/>
          <w:szCs w:val="28"/>
        </w:rPr>
        <w:lastRenderedPageBreak/>
        <w:t xml:space="preserve">действительно желал создать правовые последствия в виде перехода к нему права собственности. В таком случае при отчуждении им спорного имущества на основании последующих (второй, третьей, четвертой и т.д.) сделок права должника (его кредиторов) подлежат защите путем предъявления заявления об оспаривании первой сделки по правилам статьи 61.8 Закона о банкротстве к первому приобретателю и </w:t>
      </w:r>
      <w:proofErr w:type="spellStart"/>
      <w:r w:rsidRPr="00F64CEB">
        <w:rPr>
          <w:rFonts w:ascii="Times New Roman" w:eastAsia="Calibri" w:hAnsi="Times New Roman" w:cs="Times New Roman"/>
          <w:bCs/>
          <w:sz w:val="28"/>
          <w:szCs w:val="28"/>
        </w:rPr>
        <w:t>виндикационного</w:t>
      </w:r>
      <w:proofErr w:type="spellEnd"/>
      <w:r w:rsidRPr="00F64CEB">
        <w:rPr>
          <w:rFonts w:ascii="Times New Roman" w:eastAsia="Calibri" w:hAnsi="Times New Roman" w:cs="Times New Roman"/>
          <w:bCs/>
          <w:sz w:val="28"/>
          <w:szCs w:val="28"/>
        </w:rPr>
        <w:t xml:space="preserve"> иска по правилам статей 301 и 302 Гражданского кодекса Российской Федерации (далее – Гражданский кодекс) к последнему приобретателю, а не с использованием правового механизма, установленного статьей 167 Гражданского кодекса (постановление Конституционного Суда Российской Федерации от 21.04.2003 № 6-П). </w:t>
      </w:r>
    </w:p>
    <w:p w14:paraId="75E0C939" w14:textId="77777777" w:rsidR="009A7709" w:rsidRPr="00F64CEB" w:rsidRDefault="009A7709" w:rsidP="00F64CEB">
      <w:pPr>
        <w:spacing w:after="0" w:line="240" w:lineRule="auto"/>
        <w:ind w:left="-567" w:firstLine="567"/>
        <w:jc w:val="both"/>
        <w:rPr>
          <w:rFonts w:ascii="Times New Roman" w:eastAsia="Calibri" w:hAnsi="Times New Roman" w:cs="Times New Roman"/>
          <w:bCs/>
          <w:sz w:val="28"/>
          <w:szCs w:val="28"/>
        </w:rPr>
      </w:pPr>
      <w:r w:rsidRPr="00F64CEB">
        <w:rPr>
          <w:rFonts w:ascii="Times New Roman" w:eastAsia="Calibri" w:hAnsi="Times New Roman" w:cs="Times New Roman"/>
          <w:bCs/>
          <w:sz w:val="28"/>
          <w:szCs w:val="28"/>
        </w:rPr>
        <w:t xml:space="preserve">Вопрос о подсудности </w:t>
      </w:r>
      <w:proofErr w:type="spellStart"/>
      <w:r w:rsidRPr="00F64CEB">
        <w:rPr>
          <w:rFonts w:ascii="Times New Roman" w:eastAsia="Calibri" w:hAnsi="Times New Roman" w:cs="Times New Roman"/>
          <w:bCs/>
          <w:sz w:val="28"/>
          <w:szCs w:val="28"/>
        </w:rPr>
        <w:t>виндикационного</w:t>
      </w:r>
      <w:proofErr w:type="spellEnd"/>
      <w:r w:rsidRPr="00F64CEB">
        <w:rPr>
          <w:rFonts w:ascii="Times New Roman" w:eastAsia="Calibri" w:hAnsi="Times New Roman" w:cs="Times New Roman"/>
          <w:bCs/>
          <w:sz w:val="28"/>
          <w:szCs w:val="28"/>
        </w:rPr>
        <w:t xml:space="preserve"> иска в этом случае подлежит разрешению с учетом разъяснений, данных в пункте 16 постановления Пленума Высшего Арбитражного Суда Российской Федерации от 23.12.2010 № 63 «О некоторых вопросах, связанных с применением главы III.1 Федерального закона «О несостоятельности (банкротстве)» – требование о виндикации при  подсудности </w:t>
      </w:r>
      <w:proofErr w:type="spellStart"/>
      <w:r w:rsidRPr="00F64CEB">
        <w:rPr>
          <w:rFonts w:ascii="Times New Roman" w:eastAsia="Calibri" w:hAnsi="Times New Roman" w:cs="Times New Roman"/>
          <w:bCs/>
          <w:sz w:val="28"/>
          <w:szCs w:val="28"/>
        </w:rPr>
        <w:t>виндикационного</w:t>
      </w:r>
      <w:proofErr w:type="spellEnd"/>
      <w:r w:rsidRPr="00F64CEB">
        <w:rPr>
          <w:rFonts w:ascii="Times New Roman" w:eastAsia="Calibri" w:hAnsi="Times New Roman" w:cs="Times New Roman"/>
          <w:bCs/>
          <w:sz w:val="28"/>
          <w:szCs w:val="28"/>
        </w:rPr>
        <w:t xml:space="preserve"> иска тому же суду, который рассматривает дело о банкротстве, может быть разрешено в деле о банкротстве, в иных случаях – вне рамок дела о банкротстве с соблюдением общих правил о подсудности. </w:t>
      </w:r>
    </w:p>
    <w:p w14:paraId="4B9486C5" w14:textId="77777777" w:rsidR="009A7709" w:rsidRPr="00F64CEB" w:rsidRDefault="009A7709" w:rsidP="00F64CEB">
      <w:pPr>
        <w:spacing w:after="0" w:line="240" w:lineRule="auto"/>
        <w:ind w:left="-567" w:firstLine="567"/>
        <w:jc w:val="both"/>
        <w:rPr>
          <w:rFonts w:ascii="Times New Roman" w:eastAsia="Calibri" w:hAnsi="Times New Roman" w:cs="Times New Roman"/>
          <w:bCs/>
          <w:sz w:val="28"/>
          <w:szCs w:val="28"/>
        </w:rPr>
      </w:pPr>
      <w:r w:rsidRPr="00F64CEB">
        <w:rPr>
          <w:rFonts w:ascii="Times New Roman" w:eastAsia="Calibri" w:hAnsi="Times New Roman" w:cs="Times New Roman"/>
          <w:b/>
          <w:sz w:val="28"/>
          <w:szCs w:val="28"/>
        </w:rPr>
        <w:t>Во-вторых, возможна ситуация, когда первый приобретатель, формально выражая волю</w:t>
      </w:r>
      <w:r w:rsidRPr="00F64CEB">
        <w:rPr>
          <w:rFonts w:ascii="Times New Roman" w:eastAsia="Calibri" w:hAnsi="Times New Roman" w:cs="Times New Roman"/>
          <w:bCs/>
          <w:sz w:val="28"/>
          <w:szCs w:val="28"/>
        </w:rPr>
        <w:t xml:space="preserve"> на получение права собственности на имущество должника путем подписания договора об отчуждении, не намеревается породить отраженные в этом договоре правовые последствия. Например, личность первого, а зачастую, и последующих приобретателей может использоваться в качестве инструмента для вывода активов (сокрытия принадлежащего должнику имущества от обращения на него взыскания по требованиям кредиторов), создания лишь видимости широкого вовлечения имущества должника в гражданский оборот, иллюзии последовательно перехода права собственности на него от одного собственника другому (оформляются притворные сделки), а в действительности совершается одна единственная (прикрываемая) сделка – сделка по передаче права собственности на имущество от должника к бенефициару указанной сделки по выводу активов (далее – бенефициар): лицу, числящемуся конечным приобретателем, либо вообще не названному в формально составленных договорах. Имущество после отчуждения его должником все время находится под контролем этого бенефициара, он принимает решения относительно данного имущества. Согласно пункту 2 статьи 170 Гражданского кодекса притворная сделка, то есть сделка, которая совершена с целью прикрыть другую сделку, в том числе сделку на иных условиях, ничтожна. К сделке, которую стороны действительно имели в виду, с учетом существа и содержания сделки применяются относящиеся к ней правила. </w:t>
      </w:r>
    </w:p>
    <w:p w14:paraId="1C02FF2C" w14:textId="77777777" w:rsidR="009A7709" w:rsidRPr="00F64CEB" w:rsidRDefault="009A7709" w:rsidP="00F64CEB">
      <w:pPr>
        <w:spacing w:after="0" w:line="240" w:lineRule="auto"/>
        <w:ind w:left="-567" w:firstLine="567"/>
        <w:jc w:val="both"/>
        <w:rPr>
          <w:rFonts w:ascii="Times New Roman" w:eastAsia="Calibri" w:hAnsi="Times New Roman" w:cs="Times New Roman"/>
          <w:bCs/>
          <w:sz w:val="28"/>
          <w:szCs w:val="28"/>
        </w:rPr>
      </w:pPr>
      <w:r w:rsidRPr="00F64CEB">
        <w:rPr>
          <w:rFonts w:ascii="Times New Roman" w:eastAsia="Calibri" w:hAnsi="Times New Roman" w:cs="Times New Roman"/>
          <w:bCs/>
          <w:sz w:val="28"/>
          <w:szCs w:val="28"/>
        </w:rPr>
        <w:t xml:space="preserve">Это означает, что правопорядок признает совершенной лишь прикрываемую сделку – ту сделку, которая действительно </w:t>
      </w:r>
      <w:proofErr w:type="gramStart"/>
      <w:r w:rsidRPr="00F64CEB">
        <w:rPr>
          <w:rFonts w:ascii="Times New Roman" w:eastAsia="Calibri" w:hAnsi="Times New Roman" w:cs="Times New Roman"/>
          <w:bCs/>
          <w:sz w:val="28"/>
          <w:szCs w:val="28"/>
        </w:rPr>
        <w:t>имелась ввиду</w:t>
      </w:r>
      <w:proofErr w:type="gramEnd"/>
      <w:r w:rsidRPr="00F64CEB">
        <w:rPr>
          <w:rFonts w:ascii="Times New Roman" w:eastAsia="Calibri" w:hAnsi="Times New Roman" w:cs="Times New Roman"/>
          <w:bCs/>
          <w:sz w:val="28"/>
          <w:szCs w:val="28"/>
        </w:rPr>
        <w:t xml:space="preserve">. Именно она подлежит оценке в соответствии с применимыми к ней правилами. В частности, прикрываемая сделка может быть признана судом недействительной по основаниям, установленным Гражданским кодексом или специальными законами. Как разъяснено в абзаце третьем пункта 86, абзаце первом пункта 87, абзаце первом пункта 88 постановления Пленума Верховного Суда Российской Федерации от </w:t>
      </w:r>
      <w:r w:rsidRPr="00F64CEB">
        <w:rPr>
          <w:rFonts w:ascii="Times New Roman" w:eastAsia="Calibri" w:hAnsi="Times New Roman" w:cs="Times New Roman"/>
          <w:bCs/>
          <w:sz w:val="28"/>
          <w:szCs w:val="28"/>
        </w:rPr>
        <w:lastRenderedPageBreak/>
        <w:t xml:space="preserve">23.06.2015 № 25 «О применении судами некоторых положений раздела I части первой Гражданского кодекса Российской Федерации», притворная сделка может прикрывать сделку с иным субъектным составом; для прикрытия сделки может быть совершено несколько сделок; само по себе осуществление государственной регистрации перехода права собственности на недвижимое имущество к промежуточным покупателям не препятствует квалификации данных сделок как ничтожных на основании пункта 2 статьи 170 Гражданского кодекса. При этом наличие доверительных отношений между формальными участниками притворных сделок позволяет отсрочить юридическое закрепление прав на имущество в государственном реестре, объясняет </w:t>
      </w:r>
      <w:proofErr w:type="gramStart"/>
      <w:r w:rsidRPr="00F64CEB">
        <w:rPr>
          <w:rFonts w:ascii="Times New Roman" w:eastAsia="Calibri" w:hAnsi="Times New Roman" w:cs="Times New Roman"/>
          <w:bCs/>
          <w:sz w:val="28"/>
          <w:szCs w:val="28"/>
        </w:rPr>
        <w:t>разрыв  во</w:t>
      </w:r>
      <w:proofErr w:type="gramEnd"/>
      <w:r w:rsidRPr="00F64CEB">
        <w:rPr>
          <w:rFonts w:ascii="Times New Roman" w:eastAsia="Calibri" w:hAnsi="Times New Roman" w:cs="Times New Roman"/>
          <w:bCs/>
          <w:sz w:val="28"/>
          <w:szCs w:val="28"/>
        </w:rPr>
        <w:t xml:space="preserve"> времени между притворными сделками и поэтому само по себе не может рассматриваться как обстоятельство, исключающее ничтожность сделок. </w:t>
      </w:r>
    </w:p>
    <w:p w14:paraId="3A03F907" w14:textId="77777777" w:rsidR="009A7709" w:rsidRPr="00F64CEB" w:rsidRDefault="009A7709" w:rsidP="00F64CEB">
      <w:pPr>
        <w:spacing w:after="0" w:line="240" w:lineRule="auto"/>
        <w:ind w:left="-567" w:firstLine="567"/>
        <w:jc w:val="both"/>
        <w:rPr>
          <w:rFonts w:ascii="Times New Roman" w:eastAsia="Calibri" w:hAnsi="Times New Roman" w:cs="Times New Roman"/>
          <w:bCs/>
          <w:sz w:val="28"/>
          <w:szCs w:val="28"/>
        </w:rPr>
      </w:pPr>
      <w:r w:rsidRPr="00F64CEB">
        <w:rPr>
          <w:rFonts w:ascii="Times New Roman" w:eastAsia="Calibri" w:hAnsi="Times New Roman" w:cs="Times New Roman"/>
          <w:b/>
          <w:sz w:val="28"/>
          <w:szCs w:val="28"/>
        </w:rPr>
        <w:t>Таким образом, цепочкой последовательных сделок купли-продажи с разным субъектным составом может прикрываться одна сделка, направленная на прямое отчуждение должником своего имущества в пользу бенефициара.</w:t>
      </w:r>
      <w:r w:rsidRPr="00F64CEB">
        <w:rPr>
          <w:rFonts w:ascii="Times New Roman" w:eastAsia="Calibri" w:hAnsi="Times New Roman" w:cs="Times New Roman"/>
          <w:bCs/>
          <w:sz w:val="28"/>
          <w:szCs w:val="28"/>
        </w:rPr>
        <w:t xml:space="preserve"> Такая прикрываемая сделка может быть признана недействительной как подозрительная на основании статьи 61.2 Закона о банкротстве. Поскольку бенефициар является стороной прикрываемой (единственно реально совершенной) сделки, по которой имущество выбывает из владения должника, право кредиторов требовать возврата имущества в конкурсную массу подлежат защите с использованием правового механизма, установленного статьей 167 Гражданского кодекса, а не путем удовлетворения </w:t>
      </w:r>
      <w:proofErr w:type="spellStart"/>
      <w:r w:rsidRPr="00F64CEB">
        <w:rPr>
          <w:rFonts w:ascii="Times New Roman" w:eastAsia="Calibri" w:hAnsi="Times New Roman" w:cs="Times New Roman"/>
          <w:bCs/>
          <w:sz w:val="28"/>
          <w:szCs w:val="28"/>
        </w:rPr>
        <w:t>виндикационного</w:t>
      </w:r>
      <w:proofErr w:type="spellEnd"/>
      <w:r w:rsidRPr="00F64CEB">
        <w:rPr>
          <w:rFonts w:ascii="Times New Roman" w:eastAsia="Calibri" w:hAnsi="Times New Roman" w:cs="Times New Roman"/>
          <w:bCs/>
          <w:sz w:val="28"/>
          <w:szCs w:val="28"/>
        </w:rPr>
        <w:t xml:space="preserve"> иска. </w:t>
      </w:r>
    </w:p>
    <w:p w14:paraId="4575444E" w14:textId="77777777" w:rsidR="009A7709" w:rsidRPr="00F64CEB" w:rsidRDefault="009A7709" w:rsidP="00F64CEB">
      <w:pPr>
        <w:spacing w:after="0" w:line="240" w:lineRule="auto"/>
        <w:ind w:left="-567" w:firstLine="567"/>
        <w:jc w:val="both"/>
        <w:rPr>
          <w:rFonts w:ascii="Times New Roman" w:eastAsia="Calibri" w:hAnsi="Times New Roman" w:cs="Times New Roman"/>
          <w:bCs/>
          <w:sz w:val="28"/>
          <w:szCs w:val="28"/>
        </w:rPr>
      </w:pPr>
      <w:r w:rsidRPr="00F64CEB">
        <w:rPr>
          <w:rFonts w:ascii="Times New Roman" w:eastAsia="Calibri" w:hAnsi="Times New Roman" w:cs="Times New Roman"/>
          <w:bCs/>
          <w:sz w:val="28"/>
          <w:szCs w:val="28"/>
        </w:rPr>
        <w:t>Споры о признании недействительными сделок, совершенных несостоятельными должниками в преддверии банкротства, и о применении последствий их недействительности отнесены к компетенции арбитражных судов, рассматривающих дела о банкротстве (пункт 1 статьи 61.8 Закона о банкротстве). Следовательно, существенное значение для правильного рассмотрения настоящего обособленного спора имели обстоятельства, касающиеся перехода фактического контроля над имуществом, реальности передачи прав на него по последовательным сделкам.</w:t>
      </w:r>
    </w:p>
    <w:p w14:paraId="6ED7407E" w14:textId="77777777" w:rsidR="009A7709" w:rsidRPr="00F64CEB" w:rsidRDefault="009A7709" w:rsidP="00F64CEB">
      <w:pPr>
        <w:pStyle w:val="2"/>
        <w:ind w:left="-567" w:firstLine="567"/>
        <w:rPr>
          <w:rFonts w:ascii="Times New Roman" w:eastAsia="Times New Roman" w:hAnsi="Times New Roman" w:cs="Times New Roman"/>
          <w:b/>
          <w:bCs/>
          <w:color w:val="1C1E21"/>
          <w:sz w:val="28"/>
          <w:szCs w:val="28"/>
          <w:lang w:eastAsia="ru-RU"/>
        </w:rPr>
      </w:pPr>
      <w:bookmarkStart w:id="39" w:name="_Toc62840215"/>
      <w:bookmarkStart w:id="40" w:name="_Toc62942931"/>
      <w:r w:rsidRPr="00F64CEB">
        <w:rPr>
          <w:rFonts w:ascii="Times New Roman" w:eastAsia="Times New Roman" w:hAnsi="Times New Roman" w:cs="Times New Roman"/>
          <w:b/>
          <w:bCs/>
          <w:color w:val="1C1E21"/>
          <w:sz w:val="28"/>
          <w:szCs w:val="28"/>
          <w:lang w:eastAsia="ru-RU"/>
        </w:rPr>
        <w:lastRenderedPageBreak/>
        <w:t xml:space="preserve">Аналогичное дело – о признании цепочки сделок недействительными </w:t>
      </w:r>
      <w:proofErr w:type="gramStart"/>
      <w:r w:rsidRPr="00F64CEB">
        <w:rPr>
          <w:rFonts w:ascii="Times New Roman" w:eastAsia="Times New Roman" w:hAnsi="Times New Roman" w:cs="Times New Roman"/>
          <w:b/>
          <w:bCs/>
          <w:color w:val="1C1E21"/>
          <w:sz w:val="28"/>
          <w:szCs w:val="28"/>
          <w:lang w:eastAsia="ru-RU"/>
        </w:rPr>
        <w:t>притворными  как</w:t>
      </w:r>
      <w:proofErr w:type="gramEnd"/>
      <w:r w:rsidRPr="00F64CEB">
        <w:rPr>
          <w:rFonts w:ascii="Times New Roman" w:eastAsia="Times New Roman" w:hAnsi="Times New Roman" w:cs="Times New Roman"/>
          <w:b/>
          <w:bCs/>
          <w:color w:val="1C1E21"/>
          <w:sz w:val="28"/>
          <w:szCs w:val="28"/>
          <w:lang w:eastAsia="ru-RU"/>
        </w:rPr>
        <w:t xml:space="preserve"> единой прикрываемой сделки: «правопорядок признает совершенной лишь прикрываемую сделку – ту сделку, которая действительно имелась в виду. Именно она подлежит оценке в соответствии с применимыми к ней правилами (определение Судебной коллегии по экономическим спорам Верховного Суда Российской Федерации от 19.06.2020 № 301-ЭС17-19678)».  В данном определении необходимо обратить внимание насколько грамотно и точно формулируются исковые требования конкурсного управляющего. При этом в рамках данного дела на одном из этапов движения имущества было решение суда общей юрисдикции, которым фактически признана его принадлежность физическому лицу. ВС РФ указал, что данное решение не мешает квалификации всей совокупности правоотношений как единой сделки! ВС признал, что Интерес истца в квалификации внешне совершенных сделок как притворных и в обнаружении действительно заключенной сделки может состоять не только в том, чтобы оспорить прикрываемую сделку, но и в том, чтобы исключить для себя те правовые последствия, которые формально порождают сделки прикрывающие.</w:t>
      </w:r>
      <w:bookmarkEnd w:id="39"/>
      <w:bookmarkEnd w:id="40"/>
      <w:r w:rsidRPr="00F64CEB">
        <w:rPr>
          <w:rFonts w:ascii="Times New Roman" w:eastAsia="Times New Roman" w:hAnsi="Times New Roman" w:cs="Times New Roman"/>
          <w:b/>
          <w:bCs/>
          <w:color w:val="1C1E21"/>
          <w:sz w:val="28"/>
          <w:szCs w:val="28"/>
          <w:lang w:eastAsia="ru-RU"/>
        </w:rPr>
        <w:t xml:space="preserve"> </w:t>
      </w:r>
    </w:p>
    <w:p w14:paraId="52D21610" w14:textId="77777777" w:rsidR="009A7709" w:rsidRPr="00F64CEB" w:rsidRDefault="009A7709" w:rsidP="00F64CEB">
      <w:pPr>
        <w:shd w:val="clear" w:color="auto" w:fill="FFFFFF"/>
        <w:spacing w:after="0" w:line="240" w:lineRule="auto"/>
        <w:ind w:left="-567" w:firstLine="567"/>
        <w:contextualSpacing/>
        <w:jc w:val="both"/>
        <w:rPr>
          <w:rFonts w:ascii="Times New Roman" w:eastAsia="Times New Roman" w:hAnsi="Times New Roman" w:cs="Times New Roman"/>
          <w:b/>
          <w:bCs/>
          <w:color w:val="1C1E21"/>
          <w:sz w:val="28"/>
          <w:szCs w:val="28"/>
          <w:lang w:eastAsia="ru-RU"/>
        </w:rPr>
      </w:pPr>
    </w:p>
    <w:p w14:paraId="60A53A0E" w14:textId="77777777" w:rsidR="009A7709" w:rsidRPr="00F64CEB" w:rsidRDefault="009A7709" w:rsidP="00F64CEB">
      <w:pPr>
        <w:spacing w:after="200" w:line="276" w:lineRule="auto"/>
        <w:ind w:left="-567" w:firstLine="567"/>
        <w:contextualSpacing/>
        <w:jc w:val="both"/>
        <w:rPr>
          <w:rFonts w:ascii="Times New Roman" w:eastAsia="Times New Roman" w:hAnsi="Times New Roman" w:cs="Times New Roman"/>
          <w:b/>
          <w:bCs/>
          <w:color w:val="1C1E21"/>
          <w:sz w:val="28"/>
          <w:szCs w:val="28"/>
          <w:lang w:eastAsia="ru-RU"/>
        </w:rPr>
      </w:pPr>
      <w:r w:rsidRPr="00F64CEB">
        <w:rPr>
          <w:rFonts w:ascii="Times New Roman" w:eastAsia="Times New Roman" w:hAnsi="Times New Roman" w:cs="Times New Roman"/>
          <w:b/>
          <w:bCs/>
          <w:color w:val="1C1E21"/>
          <w:sz w:val="28"/>
          <w:szCs w:val="28"/>
          <w:lang w:eastAsia="ru-RU"/>
        </w:rPr>
        <w:t>• Интерес истца в квалификации внешне совершенных сделок как притворных и в обнаружении действительно заключенной сделки может состоять не только в том, чтобы оспорить прикрываемую сделку, но и в том, чтобы исключить для себя те правовые последствия, которые формально порождают сделки прикрывающие.</w:t>
      </w:r>
    </w:p>
    <w:p w14:paraId="3DB1078C" w14:textId="77777777" w:rsidR="009A7709" w:rsidRPr="00F64CEB" w:rsidRDefault="009A7709" w:rsidP="00F64CEB">
      <w:pPr>
        <w:spacing w:after="200" w:line="276" w:lineRule="auto"/>
        <w:ind w:left="-567" w:firstLine="567"/>
        <w:contextualSpacing/>
        <w:jc w:val="both"/>
        <w:rPr>
          <w:rFonts w:ascii="Times New Roman" w:eastAsia="Times New Roman" w:hAnsi="Times New Roman" w:cs="Times New Roman"/>
          <w:b/>
          <w:bCs/>
          <w:color w:val="1C1E21"/>
          <w:sz w:val="28"/>
          <w:szCs w:val="28"/>
          <w:lang w:eastAsia="ru-RU"/>
        </w:rPr>
      </w:pPr>
      <w:r w:rsidRPr="00F64CEB">
        <w:rPr>
          <w:rFonts w:ascii="Times New Roman" w:eastAsia="Times New Roman" w:hAnsi="Times New Roman" w:cs="Times New Roman"/>
          <w:b/>
          <w:bCs/>
          <w:color w:val="1C1E21"/>
          <w:sz w:val="28"/>
          <w:szCs w:val="28"/>
          <w:lang w:eastAsia="ru-RU"/>
        </w:rPr>
        <w:t>• Наличие решения о признании одной сделки из цепочки взаимосвязанных сделок недействительной не препятствует рассмотрению по существу требования о квалификации всей цепочки как притворной и выявлению действительно совершенной (прикрываемой) сделки.</w:t>
      </w:r>
    </w:p>
    <w:p w14:paraId="4B7B653E" w14:textId="77777777" w:rsidR="009A7709" w:rsidRPr="00F64CEB" w:rsidRDefault="009A7709" w:rsidP="00F64CEB">
      <w:pPr>
        <w:shd w:val="clear" w:color="auto" w:fill="FFFFFF"/>
        <w:spacing w:after="0" w:line="240" w:lineRule="auto"/>
        <w:ind w:left="-567" w:firstLine="567"/>
        <w:contextualSpacing/>
        <w:jc w:val="both"/>
        <w:rPr>
          <w:rFonts w:ascii="Times New Roman" w:eastAsia="Times New Roman" w:hAnsi="Times New Roman" w:cs="Times New Roman"/>
          <w:b/>
          <w:bCs/>
          <w:color w:val="1C1E21"/>
          <w:sz w:val="28"/>
          <w:szCs w:val="28"/>
          <w:lang w:eastAsia="ru-RU"/>
        </w:rPr>
      </w:pPr>
    </w:p>
    <w:p w14:paraId="57E7DE21" w14:textId="77777777" w:rsidR="009A7709" w:rsidRPr="00F64CEB" w:rsidRDefault="009A7709" w:rsidP="00F64CEB">
      <w:pPr>
        <w:shd w:val="clear" w:color="auto" w:fill="FFFFFF"/>
        <w:spacing w:after="0" w:line="240" w:lineRule="auto"/>
        <w:ind w:left="-567" w:firstLine="567"/>
        <w:contextualSpacing/>
        <w:jc w:val="both"/>
        <w:rPr>
          <w:rFonts w:ascii="Times New Roman" w:eastAsia="Times New Roman" w:hAnsi="Times New Roman" w:cs="Times New Roman"/>
          <w:b/>
          <w:bCs/>
          <w:color w:val="1C1E21"/>
          <w:sz w:val="28"/>
          <w:szCs w:val="28"/>
          <w:lang w:eastAsia="ru-RU"/>
        </w:rPr>
      </w:pPr>
      <w:hyperlink r:id="rId42" w:history="1">
        <w:r w:rsidRPr="00F64CEB">
          <w:rPr>
            <w:rFonts w:ascii="Times New Roman" w:eastAsia="Times New Roman" w:hAnsi="Times New Roman" w:cs="Times New Roman"/>
            <w:b/>
            <w:bCs/>
            <w:color w:val="0000FF"/>
            <w:sz w:val="28"/>
            <w:szCs w:val="28"/>
            <w:u w:val="single"/>
            <w:lang w:eastAsia="ru-RU"/>
          </w:rPr>
          <w:t>https://kad.arbitr.ru/Document/Pdf/9b5d32f9-4614-4365-84c1-803109128e44/b72ab6b5-aa2d-40c4-9a80-175630ccd1ce/A56-94386-2018_20200702_Opredelenie.pdf?isAddStamp=True</w:t>
        </w:r>
      </w:hyperlink>
      <w:r w:rsidRPr="00F64CEB">
        <w:rPr>
          <w:rFonts w:ascii="Times New Roman" w:eastAsia="Times New Roman" w:hAnsi="Times New Roman" w:cs="Times New Roman"/>
          <w:b/>
          <w:bCs/>
          <w:color w:val="1C1E21"/>
          <w:sz w:val="28"/>
          <w:szCs w:val="28"/>
          <w:lang w:eastAsia="ru-RU"/>
        </w:rPr>
        <w:t xml:space="preserve"> </w:t>
      </w:r>
    </w:p>
    <w:p w14:paraId="75417353" w14:textId="77777777" w:rsidR="009A7709" w:rsidRPr="00F64CEB" w:rsidRDefault="009A7709" w:rsidP="00F64CEB">
      <w:pPr>
        <w:shd w:val="clear" w:color="auto" w:fill="FFFFFF"/>
        <w:spacing w:after="0" w:line="240" w:lineRule="auto"/>
        <w:ind w:left="-567" w:firstLine="567"/>
        <w:contextualSpacing/>
        <w:jc w:val="both"/>
        <w:rPr>
          <w:rFonts w:ascii="Times New Roman" w:eastAsia="Times New Roman" w:hAnsi="Times New Roman" w:cs="Times New Roman"/>
          <w:b/>
          <w:bCs/>
          <w:color w:val="1C1E21"/>
          <w:sz w:val="28"/>
          <w:szCs w:val="28"/>
          <w:lang w:eastAsia="ru-RU"/>
        </w:rPr>
      </w:pPr>
    </w:p>
    <w:p w14:paraId="6AF22119" w14:textId="77777777" w:rsidR="009A7709" w:rsidRPr="00F64CEB" w:rsidRDefault="009A7709" w:rsidP="00F64CEB">
      <w:pPr>
        <w:shd w:val="clear" w:color="auto" w:fill="FFFFFF"/>
        <w:spacing w:after="0" w:line="240" w:lineRule="auto"/>
        <w:ind w:left="-567" w:firstLine="567"/>
        <w:contextualSpacing/>
        <w:jc w:val="both"/>
        <w:rPr>
          <w:rFonts w:ascii="Times New Roman" w:eastAsia="Calibri" w:hAnsi="Times New Roman" w:cs="Times New Roman"/>
          <w:sz w:val="28"/>
          <w:szCs w:val="28"/>
        </w:rPr>
      </w:pPr>
      <w:r w:rsidRPr="00F64CEB">
        <w:rPr>
          <w:rFonts w:ascii="Times New Roman" w:eastAsia="Times New Roman" w:hAnsi="Times New Roman" w:cs="Times New Roman"/>
          <w:color w:val="1C1E21"/>
          <w:sz w:val="28"/>
          <w:szCs w:val="28"/>
          <w:lang w:eastAsia="ru-RU"/>
        </w:rPr>
        <w:t xml:space="preserve">определение СКЭС ВС РФ </w:t>
      </w:r>
      <w:r w:rsidRPr="00F64CEB">
        <w:rPr>
          <w:rFonts w:ascii="Times New Roman" w:eastAsia="Calibri" w:hAnsi="Times New Roman" w:cs="Times New Roman"/>
          <w:sz w:val="28"/>
          <w:szCs w:val="28"/>
        </w:rPr>
        <w:t>от 2 июля 2020 года № 307-ЭС19-18598 (3) по делу № А56-94386/2018</w:t>
      </w:r>
    </w:p>
    <w:p w14:paraId="65ECB64A" w14:textId="77777777" w:rsidR="009A7709" w:rsidRPr="00F64CEB" w:rsidRDefault="009A7709" w:rsidP="00F64CEB">
      <w:pPr>
        <w:shd w:val="clear" w:color="auto" w:fill="FFFFFF"/>
        <w:spacing w:after="0" w:line="240" w:lineRule="auto"/>
        <w:ind w:left="-567" w:firstLine="567"/>
        <w:contextualSpacing/>
        <w:jc w:val="both"/>
        <w:rPr>
          <w:rFonts w:ascii="Times New Roman" w:eastAsia="Calibri" w:hAnsi="Times New Roman" w:cs="Times New Roman"/>
          <w:sz w:val="28"/>
          <w:szCs w:val="28"/>
        </w:rPr>
      </w:pPr>
    </w:p>
    <w:p w14:paraId="451A189D" w14:textId="77777777" w:rsidR="009A7709" w:rsidRPr="00F64CEB" w:rsidRDefault="009A7709" w:rsidP="00F64CEB">
      <w:pPr>
        <w:shd w:val="clear" w:color="auto" w:fill="FFFFFF"/>
        <w:spacing w:after="0" w:line="240" w:lineRule="auto"/>
        <w:ind w:left="-567" w:firstLine="567"/>
        <w:contextualSpacing/>
        <w:jc w:val="both"/>
        <w:rPr>
          <w:rFonts w:ascii="Times New Roman" w:eastAsia="Times New Roman" w:hAnsi="Times New Roman" w:cs="Times New Roman"/>
          <w:color w:val="1C1E21"/>
          <w:sz w:val="28"/>
          <w:szCs w:val="28"/>
          <w:lang w:eastAsia="ru-RU"/>
        </w:rPr>
      </w:pPr>
      <w:r w:rsidRPr="00F64CEB">
        <w:rPr>
          <w:rFonts w:ascii="Times New Roman" w:eastAsia="Times New Roman" w:hAnsi="Times New Roman" w:cs="Times New Roman"/>
          <w:color w:val="1C1E21"/>
          <w:sz w:val="28"/>
          <w:szCs w:val="28"/>
          <w:lang w:eastAsia="ru-RU"/>
        </w:rPr>
        <w:t xml:space="preserve">в рамках дела о банкротстве банка его конкурсный управляющий в лице агентства обратился в суд с заявлением: </w:t>
      </w:r>
    </w:p>
    <w:p w14:paraId="152F0FD0" w14:textId="77777777" w:rsidR="009A7709" w:rsidRPr="00F64CEB" w:rsidRDefault="009A7709" w:rsidP="00F64CEB">
      <w:pPr>
        <w:shd w:val="clear" w:color="auto" w:fill="FFFFFF"/>
        <w:spacing w:after="0" w:line="240" w:lineRule="auto"/>
        <w:ind w:left="-567" w:firstLine="567"/>
        <w:contextualSpacing/>
        <w:jc w:val="both"/>
        <w:rPr>
          <w:rFonts w:ascii="Times New Roman" w:eastAsia="Times New Roman" w:hAnsi="Times New Roman" w:cs="Times New Roman"/>
          <w:color w:val="1C1E21"/>
          <w:sz w:val="28"/>
          <w:szCs w:val="28"/>
          <w:lang w:eastAsia="ru-RU"/>
        </w:rPr>
      </w:pPr>
      <w:r w:rsidRPr="00F64CEB">
        <w:rPr>
          <w:rFonts w:ascii="Times New Roman" w:eastAsia="Times New Roman" w:hAnsi="Times New Roman" w:cs="Times New Roman"/>
          <w:color w:val="1C1E21"/>
          <w:sz w:val="28"/>
          <w:szCs w:val="28"/>
          <w:lang w:eastAsia="ru-RU"/>
        </w:rPr>
        <w:t>1) о признании недействительными: - договоров купли-продажи от 10.09.2014 и 08.10.2014, заключенных между обществом с ограниченной ответственностью «</w:t>
      </w:r>
      <w:proofErr w:type="spellStart"/>
      <w:r w:rsidRPr="00F64CEB">
        <w:rPr>
          <w:rFonts w:ascii="Times New Roman" w:eastAsia="Times New Roman" w:hAnsi="Times New Roman" w:cs="Times New Roman"/>
          <w:color w:val="1C1E21"/>
          <w:sz w:val="28"/>
          <w:szCs w:val="28"/>
          <w:lang w:eastAsia="ru-RU"/>
        </w:rPr>
        <w:t>Росинвест</w:t>
      </w:r>
      <w:proofErr w:type="spellEnd"/>
      <w:r w:rsidRPr="00F64CEB">
        <w:rPr>
          <w:rFonts w:ascii="Times New Roman" w:eastAsia="Times New Roman" w:hAnsi="Times New Roman" w:cs="Times New Roman"/>
          <w:color w:val="1C1E21"/>
          <w:sz w:val="28"/>
          <w:szCs w:val="28"/>
          <w:lang w:eastAsia="ru-RU"/>
        </w:rPr>
        <w:t xml:space="preserve">» и </w:t>
      </w:r>
      <w:proofErr w:type="spellStart"/>
      <w:r w:rsidRPr="00F64CEB">
        <w:rPr>
          <w:rFonts w:ascii="Times New Roman" w:eastAsia="Times New Roman" w:hAnsi="Times New Roman" w:cs="Times New Roman"/>
          <w:color w:val="1C1E21"/>
          <w:sz w:val="28"/>
          <w:szCs w:val="28"/>
          <w:lang w:eastAsia="ru-RU"/>
        </w:rPr>
        <w:t>Митрушиным</w:t>
      </w:r>
      <w:proofErr w:type="spellEnd"/>
      <w:r w:rsidRPr="00F64CEB">
        <w:rPr>
          <w:rFonts w:ascii="Times New Roman" w:eastAsia="Times New Roman" w:hAnsi="Times New Roman" w:cs="Times New Roman"/>
          <w:color w:val="1C1E21"/>
          <w:sz w:val="28"/>
          <w:szCs w:val="28"/>
          <w:lang w:eastAsia="ru-RU"/>
        </w:rPr>
        <w:t xml:space="preserve"> В.И.; - договоров дарения нежилых помещений и доли в праве собственности на земельный участок в целях увеличения чистых </w:t>
      </w:r>
      <w:r w:rsidRPr="00F64CEB">
        <w:rPr>
          <w:rFonts w:ascii="Times New Roman" w:eastAsia="Times New Roman" w:hAnsi="Times New Roman" w:cs="Times New Roman"/>
          <w:color w:val="1C1E21"/>
          <w:sz w:val="28"/>
          <w:szCs w:val="28"/>
          <w:lang w:eastAsia="ru-RU"/>
        </w:rPr>
        <w:lastRenderedPageBreak/>
        <w:t xml:space="preserve">активов от 26.09.2014, 27.10.2014, 27.11.2014, заключенных между </w:t>
      </w:r>
      <w:proofErr w:type="spellStart"/>
      <w:r w:rsidRPr="00F64CEB">
        <w:rPr>
          <w:rFonts w:ascii="Times New Roman" w:eastAsia="Times New Roman" w:hAnsi="Times New Roman" w:cs="Times New Roman"/>
          <w:color w:val="1C1E21"/>
          <w:sz w:val="28"/>
          <w:szCs w:val="28"/>
          <w:lang w:eastAsia="ru-RU"/>
        </w:rPr>
        <w:t>Митрушиным</w:t>
      </w:r>
      <w:proofErr w:type="spellEnd"/>
      <w:r w:rsidRPr="00F64CEB">
        <w:rPr>
          <w:rFonts w:ascii="Times New Roman" w:eastAsia="Times New Roman" w:hAnsi="Times New Roman" w:cs="Times New Roman"/>
          <w:color w:val="1C1E21"/>
          <w:sz w:val="28"/>
          <w:szCs w:val="28"/>
          <w:lang w:eastAsia="ru-RU"/>
        </w:rPr>
        <w:t xml:space="preserve"> В.И. и банком; - договоров аренды недвижимого имущества, заключенных в период с ноября 2014 года по июль 2015 года между банком как арендодателем и обществами «</w:t>
      </w:r>
      <w:proofErr w:type="spellStart"/>
      <w:r w:rsidRPr="00F64CEB">
        <w:rPr>
          <w:rFonts w:ascii="Times New Roman" w:eastAsia="Times New Roman" w:hAnsi="Times New Roman" w:cs="Times New Roman"/>
          <w:color w:val="1C1E21"/>
          <w:sz w:val="28"/>
          <w:szCs w:val="28"/>
          <w:lang w:eastAsia="ru-RU"/>
        </w:rPr>
        <w:t>Росинвест</w:t>
      </w:r>
      <w:proofErr w:type="spellEnd"/>
      <w:r w:rsidRPr="00F64CEB">
        <w:rPr>
          <w:rFonts w:ascii="Times New Roman" w:eastAsia="Times New Roman" w:hAnsi="Times New Roman" w:cs="Times New Roman"/>
          <w:color w:val="1C1E21"/>
          <w:sz w:val="28"/>
          <w:szCs w:val="28"/>
          <w:lang w:eastAsia="ru-RU"/>
        </w:rPr>
        <w:t xml:space="preserve">» и «Тандем» как арендаторами; </w:t>
      </w:r>
    </w:p>
    <w:p w14:paraId="497E4AB2" w14:textId="77777777" w:rsidR="009A7709" w:rsidRPr="00F64CEB" w:rsidRDefault="009A7709" w:rsidP="00F64CEB">
      <w:pPr>
        <w:shd w:val="clear" w:color="auto" w:fill="FFFFFF"/>
        <w:spacing w:after="0" w:line="240" w:lineRule="auto"/>
        <w:ind w:left="-567" w:firstLine="567"/>
        <w:contextualSpacing/>
        <w:jc w:val="both"/>
        <w:rPr>
          <w:rFonts w:ascii="Times New Roman" w:eastAsia="Times New Roman" w:hAnsi="Times New Roman" w:cs="Times New Roman"/>
          <w:color w:val="1C1E21"/>
          <w:sz w:val="28"/>
          <w:szCs w:val="28"/>
          <w:lang w:eastAsia="ru-RU"/>
        </w:rPr>
      </w:pPr>
      <w:r w:rsidRPr="00F64CEB">
        <w:rPr>
          <w:rFonts w:ascii="Times New Roman" w:eastAsia="Times New Roman" w:hAnsi="Times New Roman" w:cs="Times New Roman"/>
          <w:color w:val="1C1E21"/>
          <w:sz w:val="28"/>
          <w:szCs w:val="28"/>
          <w:lang w:eastAsia="ru-RU"/>
        </w:rPr>
        <w:t>2) применении к возникшим правоотношениям правил договора купли-продажи и признании банка покупателем, а общество «</w:t>
      </w:r>
      <w:proofErr w:type="spellStart"/>
      <w:r w:rsidRPr="00F64CEB">
        <w:rPr>
          <w:rFonts w:ascii="Times New Roman" w:eastAsia="Times New Roman" w:hAnsi="Times New Roman" w:cs="Times New Roman"/>
          <w:color w:val="1C1E21"/>
          <w:sz w:val="28"/>
          <w:szCs w:val="28"/>
          <w:lang w:eastAsia="ru-RU"/>
        </w:rPr>
        <w:t>Росинвест</w:t>
      </w:r>
      <w:proofErr w:type="spellEnd"/>
      <w:r w:rsidRPr="00F64CEB">
        <w:rPr>
          <w:rFonts w:ascii="Times New Roman" w:eastAsia="Times New Roman" w:hAnsi="Times New Roman" w:cs="Times New Roman"/>
          <w:color w:val="1C1E21"/>
          <w:sz w:val="28"/>
          <w:szCs w:val="28"/>
          <w:lang w:eastAsia="ru-RU"/>
        </w:rPr>
        <w:t>» продавцом объектов недвижимости (нежилых помещений и долей в праве собственности на земельный участок – БЦ «</w:t>
      </w:r>
      <w:proofErr w:type="spellStart"/>
      <w:r w:rsidRPr="00F64CEB">
        <w:rPr>
          <w:rFonts w:ascii="Times New Roman" w:eastAsia="Times New Roman" w:hAnsi="Times New Roman" w:cs="Times New Roman"/>
          <w:color w:val="1C1E21"/>
          <w:sz w:val="28"/>
          <w:szCs w:val="28"/>
          <w:lang w:eastAsia="ru-RU"/>
        </w:rPr>
        <w:t>БалтисПлаза</w:t>
      </w:r>
      <w:proofErr w:type="spellEnd"/>
      <w:r w:rsidRPr="00F64CEB">
        <w:rPr>
          <w:rFonts w:ascii="Times New Roman" w:eastAsia="Times New Roman" w:hAnsi="Times New Roman" w:cs="Times New Roman"/>
          <w:color w:val="1C1E21"/>
          <w:sz w:val="28"/>
          <w:szCs w:val="28"/>
          <w:lang w:eastAsia="ru-RU"/>
        </w:rPr>
        <w:t xml:space="preserve">»), расположенных по адресу: г. Санкт-Петербург, Средний пр. В.О., д. 88, лит. А (далее – бизнес-центр); </w:t>
      </w:r>
    </w:p>
    <w:p w14:paraId="0D0467FB" w14:textId="77777777" w:rsidR="009A7709" w:rsidRPr="00F64CEB" w:rsidRDefault="009A7709" w:rsidP="00F64CEB">
      <w:pPr>
        <w:shd w:val="clear" w:color="auto" w:fill="FFFFFF"/>
        <w:spacing w:after="0" w:line="240" w:lineRule="auto"/>
        <w:ind w:left="-567" w:firstLine="567"/>
        <w:contextualSpacing/>
        <w:jc w:val="both"/>
        <w:rPr>
          <w:rFonts w:ascii="Times New Roman" w:eastAsia="Times New Roman" w:hAnsi="Times New Roman" w:cs="Times New Roman"/>
          <w:color w:val="1C1E21"/>
          <w:sz w:val="28"/>
          <w:szCs w:val="28"/>
          <w:lang w:eastAsia="ru-RU"/>
        </w:rPr>
      </w:pPr>
      <w:r w:rsidRPr="00F64CEB">
        <w:rPr>
          <w:rFonts w:ascii="Times New Roman" w:eastAsia="Times New Roman" w:hAnsi="Times New Roman" w:cs="Times New Roman"/>
          <w:color w:val="1C1E21"/>
          <w:sz w:val="28"/>
          <w:szCs w:val="28"/>
          <w:lang w:eastAsia="ru-RU"/>
        </w:rPr>
        <w:t xml:space="preserve">3) истребовании бизнес-центра из чужого незаконного владения частной акционерной компании с ограниченной ответственностью «ДММ </w:t>
      </w:r>
      <w:proofErr w:type="spellStart"/>
      <w:r w:rsidRPr="00F64CEB">
        <w:rPr>
          <w:rFonts w:ascii="Times New Roman" w:eastAsia="Times New Roman" w:hAnsi="Times New Roman" w:cs="Times New Roman"/>
          <w:color w:val="1C1E21"/>
          <w:sz w:val="28"/>
          <w:szCs w:val="28"/>
          <w:lang w:eastAsia="ru-RU"/>
        </w:rPr>
        <w:t>Инвестментс</w:t>
      </w:r>
      <w:proofErr w:type="spellEnd"/>
      <w:r w:rsidRPr="00F64CEB">
        <w:rPr>
          <w:rFonts w:ascii="Times New Roman" w:eastAsia="Times New Roman" w:hAnsi="Times New Roman" w:cs="Times New Roman"/>
          <w:color w:val="1C1E21"/>
          <w:sz w:val="28"/>
          <w:szCs w:val="28"/>
          <w:lang w:eastAsia="ru-RU"/>
        </w:rPr>
        <w:t xml:space="preserve"> Лимитед» (DMM </w:t>
      </w:r>
      <w:proofErr w:type="spellStart"/>
      <w:r w:rsidRPr="00F64CEB">
        <w:rPr>
          <w:rFonts w:ascii="Times New Roman" w:eastAsia="Times New Roman" w:hAnsi="Times New Roman" w:cs="Times New Roman"/>
          <w:color w:val="1C1E21"/>
          <w:sz w:val="28"/>
          <w:szCs w:val="28"/>
          <w:lang w:eastAsia="ru-RU"/>
        </w:rPr>
        <w:t>Investments</w:t>
      </w:r>
      <w:proofErr w:type="spellEnd"/>
      <w:r w:rsidRPr="00F64CEB">
        <w:rPr>
          <w:rFonts w:ascii="Times New Roman" w:eastAsia="Times New Roman" w:hAnsi="Times New Roman" w:cs="Times New Roman"/>
          <w:color w:val="1C1E21"/>
          <w:sz w:val="28"/>
          <w:szCs w:val="28"/>
          <w:lang w:eastAsia="ru-RU"/>
        </w:rPr>
        <w:t xml:space="preserve"> </w:t>
      </w:r>
      <w:proofErr w:type="spellStart"/>
      <w:r w:rsidRPr="00F64CEB">
        <w:rPr>
          <w:rFonts w:ascii="Times New Roman" w:eastAsia="Times New Roman" w:hAnsi="Times New Roman" w:cs="Times New Roman"/>
          <w:color w:val="1C1E21"/>
          <w:sz w:val="28"/>
          <w:szCs w:val="28"/>
          <w:lang w:eastAsia="ru-RU"/>
        </w:rPr>
        <w:t>Ltd</w:t>
      </w:r>
      <w:proofErr w:type="spellEnd"/>
      <w:r w:rsidRPr="00F64CEB">
        <w:rPr>
          <w:rFonts w:ascii="Times New Roman" w:eastAsia="Times New Roman" w:hAnsi="Times New Roman" w:cs="Times New Roman"/>
          <w:color w:val="1C1E21"/>
          <w:sz w:val="28"/>
          <w:szCs w:val="28"/>
          <w:lang w:eastAsia="ru-RU"/>
        </w:rPr>
        <w:t xml:space="preserve">.; далее – компания); </w:t>
      </w:r>
    </w:p>
    <w:p w14:paraId="7D15CF70" w14:textId="77777777" w:rsidR="009A7709" w:rsidRPr="00F64CEB" w:rsidRDefault="009A7709" w:rsidP="00F64CEB">
      <w:pPr>
        <w:shd w:val="clear" w:color="auto" w:fill="FFFFFF"/>
        <w:spacing w:after="0" w:line="240" w:lineRule="auto"/>
        <w:ind w:left="-567" w:firstLine="567"/>
        <w:contextualSpacing/>
        <w:jc w:val="both"/>
        <w:rPr>
          <w:rFonts w:ascii="Times New Roman" w:eastAsia="Times New Roman" w:hAnsi="Times New Roman" w:cs="Times New Roman"/>
          <w:color w:val="1C1E21"/>
          <w:sz w:val="28"/>
          <w:szCs w:val="28"/>
          <w:lang w:eastAsia="ru-RU"/>
        </w:rPr>
      </w:pPr>
      <w:r w:rsidRPr="00F64CEB">
        <w:rPr>
          <w:rFonts w:ascii="Times New Roman" w:eastAsia="Times New Roman" w:hAnsi="Times New Roman" w:cs="Times New Roman"/>
          <w:color w:val="1C1E21"/>
          <w:sz w:val="28"/>
          <w:szCs w:val="28"/>
          <w:lang w:eastAsia="ru-RU"/>
        </w:rPr>
        <w:t>4) признании права собственности банка на бизнес-центр.</w:t>
      </w:r>
    </w:p>
    <w:p w14:paraId="48C3F1ED" w14:textId="77777777" w:rsidR="009A7709" w:rsidRPr="00F64CEB" w:rsidRDefault="009A7709" w:rsidP="00F64CEB">
      <w:pPr>
        <w:shd w:val="clear" w:color="auto" w:fill="FFFFFF"/>
        <w:spacing w:after="0" w:line="240" w:lineRule="auto"/>
        <w:ind w:left="-567" w:firstLine="567"/>
        <w:contextualSpacing/>
        <w:jc w:val="both"/>
        <w:rPr>
          <w:rFonts w:ascii="Times New Roman" w:eastAsia="Times New Roman" w:hAnsi="Times New Roman" w:cs="Times New Roman"/>
          <w:color w:val="1C1E21"/>
          <w:sz w:val="28"/>
          <w:szCs w:val="28"/>
          <w:lang w:eastAsia="ru-RU"/>
        </w:rPr>
      </w:pPr>
    </w:p>
    <w:p w14:paraId="2024DCDA" w14:textId="77777777" w:rsidR="009A7709" w:rsidRPr="00F64CEB" w:rsidRDefault="009A7709" w:rsidP="00F64CEB">
      <w:pPr>
        <w:shd w:val="clear" w:color="auto" w:fill="FFFFFF"/>
        <w:spacing w:after="0" w:line="240" w:lineRule="auto"/>
        <w:ind w:left="-567" w:firstLine="567"/>
        <w:contextualSpacing/>
        <w:jc w:val="both"/>
        <w:rPr>
          <w:rFonts w:ascii="Times New Roman" w:eastAsia="Times New Roman" w:hAnsi="Times New Roman" w:cs="Times New Roman"/>
          <w:color w:val="1C1E21"/>
          <w:sz w:val="28"/>
          <w:szCs w:val="28"/>
          <w:lang w:eastAsia="ru-RU"/>
        </w:rPr>
      </w:pPr>
      <w:bookmarkStart w:id="41" w:name="_Hlk61959082"/>
      <w:r w:rsidRPr="00F64CEB">
        <w:rPr>
          <w:rFonts w:ascii="Times New Roman" w:eastAsia="Times New Roman" w:hAnsi="Times New Roman" w:cs="Times New Roman"/>
          <w:color w:val="1C1E21"/>
          <w:sz w:val="28"/>
          <w:szCs w:val="28"/>
          <w:lang w:eastAsia="ru-RU"/>
        </w:rPr>
        <w:t xml:space="preserve">Интерес истца в квалификации внешне совершенных сделок как притворных и в обнаружении действительно заключенной сделки может состоять не только в том, чтобы оспорить прикрываемую сделку, но и в том, чтобы исключить для себя те правовые последствия, которые формально порождают сделки прикрывающие. </w:t>
      </w:r>
    </w:p>
    <w:bookmarkEnd w:id="41"/>
    <w:p w14:paraId="4139632C" w14:textId="77777777" w:rsidR="009A7709" w:rsidRPr="00F64CEB" w:rsidRDefault="009A7709" w:rsidP="00F64CEB">
      <w:pPr>
        <w:shd w:val="clear" w:color="auto" w:fill="FFFFFF"/>
        <w:spacing w:after="0" w:line="240" w:lineRule="auto"/>
        <w:ind w:left="-567" w:firstLine="567"/>
        <w:contextualSpacing/>
        <w:jc w:val="both"/>
        <w:rPr>
          <w:rFonts w:ascii="Times New Roman" w:eastAsia="Times New Roman" w:hAnsi="Times New Roman" w:cs="Times New Roman"/>
          <w:color w:val="1C1E21"/>
          <w:sz w:val="28"/>
          <w:szCs w:val="28"/>
          <w:lang w:eastAsia="ru-RU"/>
        </w:rPr>
      </w:pPr>
      <w:r w:rsidRPr="00F64CEB">
        <w:rPr>
          <w:rFonts w:ascii="Times New Roman" w:eastAsia="Times New Roman" w:hAnsi="Times New Roman" w:cs="Times New Roman"/>
          <w:color w:val="1C1E21"/>
          <w:sz w:val="28"/>
          <w:szCs w:val="28"/>
          <w:lang w:eastAsia="ru-RU"/>
        </w:rPr>
        <w:t>Суть правовой позиции, которую занимало агентство при рассмотрении спора, состояла в том, что сделки по отчуждению имущества от общества «</w:t>
      </w:r>
      <w:proofErr w:type="spellStart"/>
      <w:r w:rsidRPr="00F64CEB">
        <w:rPr>
          <w:rFonts w:ascii="Times New Roman" w:eastAsia="Times New Roman" w:hAnsi="Times New Roman" w:cs="Times New Roman"/>
          <w:color w:val="1C1E21"/>
          <w:sz w:val="28"/>
          <w:szCs w:val="28"/>
          <w:lang w:eastAsia="ru-RU"/>
        </w:rPr>
        <w:t>Росинвест</w:t>
      </w:r>
      <w:proofErr w:type="spellEnd"/>
      <w:r w:rsidRPr="00F64CEB">
        <w:rPr>
          <w:rFonts w:ascii="Times New Roman" w:eastAsia="Times New Roman" w:hAnsi="Times New Roman" w:cs="Times New Roman"/>
          <w:color w:val="1C1E21"/>
          <w:sz w:val="28"/>
          <w:szCs w:val="28"/>
          <w:lang w:eastAsia="ru-RU"/>
        </w:rPr>
        <w:t xml:space="preserve">» в пользу </w:t>
      </w:r>
      <w:proofErr w:type="spellStart"/>
      <w:r w:rsidRPr="00F64CEB">
        <w:rPr>
          <w:rFonts w:ascii="Times New Roman" w:eastAsia="Times New Roman" w:hAnsi="Times New Roman" w:cs="Times New Roman"/>
          <w:color w:val="1C1E21"/>
          <w:sz w:val="28"/>
          <w:szCs w:val="28"/>
          <w:lang w:eastAsia="ru-RU"/>
        </w:rPr>
        <w:t>Митрушина</w:t>
      </w:r>
      <w:proofErr w:type="spellEnd"/>
      <w:r w:rsidRPr="00F64CEB">
        <w:rPr>
          <w:rFonts w:ascii="Times New Roman" w:eastAsia="Times New Roman" w:hAnsi="Times New Roman" w:cs="Times New Roman"/>
          <w:color w:val="1C1E21"/>
          <w:sz w:val="28"/>
          <w:szCs w:val="28"/>
          <w:lang w:eastAsia="ru-RU"/>
        </w:rPr>
        <w:t xml:space="preserve"> В.И. и далее в пользу банка являлись взаимосвязанными, а принадлежность имущества </w:t>
      </w:r>
      <w:proofErr w:type="spellStart"/>
      <w:r w:rsidRPr="00F64CEB">
        <w:rPr>
          <w:rFonts w:ascii="Times New Roman" w:eastAsia="Times New Roman" w:hAnsi="Times New Roman" w:cs="Times New Roman"/>
          <w:color w:val="1C1E21"/>
          <w:sz w:val="28"/>
          <w:szCs w:val="28"/>
          <w:lang w:eastAsia="ru-RU"/>
        </w:rPr>
        <w:t>Митрушину</w:t>
      </w:r>
      <w:proofErr w:type="spellEnd"/>
      <w:r w:rsidRPr="00F64CEB">
        <w:rPr>
          <w:rFonts w:ascii="Times New Roman" w:eastAsia="Times New Roman" w:hAnsi="Times New Roman" w:cs="Times New Roman"/>
          <w:color w:val="1C1E21"/>
          <w:sz w:val="28"/>
          <w:szCs w:val="28"/>
          <w:lang w:eastAsia="ru-RU"/>
        </w:rPr>
        <w:t xml:space="preserve"> В.И. носила транзитный характер.  По мнению конкурсного управляющего, стороны оформили свои отношения подобным образом по следующим причинам. Оказание банку безвозмездной помощи способствовало пополнению величины собственных активов банка в целях улучшения норматива достаточности собственных средств Н1.0, что, в свою очередь, позволило ему отразить в отчетности перед регулирующим органом улучшение финансового положения, тем самым было продлено функционирование банка и продолжено в том числе привлечение вкладов населения. При этом передача имущества не от общества «</w:t>
      </w:r>
      <w:proofErr w:type="spellStart"/>
      <w:r w:rsidRPr="00F64CEB">
        <w:rPr>
          <w:rFonts w:ascii="Times New Roman" w:eastAsia="Times New Roman" w:hAnsi="Times New Roman" w:cs="Times New Roman"/>
          <w:color w:val="1C1E21"/>
          <w:sz w:val="28"/>
          <w:szCs w:val="28"/>
          <w:lang w:eastAsia="ru-RU"/>
        </w:rPr>
        <w:t>Росинвест</w:t>
      </w:r>
      <w:proofErr w:type="spellEnd"/>
      <w:r w:rsidRPr="00F64CEB">
        <w:rPr>
          <w:rFonts w:ascii="Times New Roman" w:eastAsia="Times New Roman" w:hAnsi="Times New Roman" w:cs="Times New Roman"/>
          <w:color w:val="1C1E21"/>
          <w:sz w:val="28"/>
          <w:szCs w:val="28"/>
          <w:lang w:eastAsia="ru-RU"/>
        </w:rPr>
        <w:t xml:space="preserve">», а от </w:t>
      </w:r>
      <w:proofErr w:type="spellStart"/>
      <w:r w:rsidRPr="00F64CEB">
        <w:rPr>
          <w:rFonts w:ascii="Times New Roman" w:eastAsia="Times New Roman" w:hAnsi="Times New Roman" w:cs="Times New Roman"/>
          <w:color w:val="1C1E21"/>
          <w:sz w:val="28"/>
          <w:szCs w:val="28"/>
          <w:lang w:eastAsia="ru-RU"/>
        </w:rPr>
        <w:t>Митрушина</w:t>
      </w:r>
      <w:proofErr w:type="spellEnd"/>
      <w:r w:rsidRPr="00F64CEB">
        <w:rPr>
          <w:rFonts w:ascii="Times New Roman" w:eastAsia="Times New Roman" w:hAnsi="Times New Roman" w:cs="Times New Roman"/>
          <w:color w:val="1C1E21"/>
          <w:sz w:val="28"/>
          <w:szCs w:val="28"/>
          <w:lang w:eastAsia="ru-RU"/>
        </w:rPr>
        <w:t xml:space="preserve"> В.И., который являлся акционером, позволяла: - получить налоговую преференцию в виде освобождения от уплаты налога на прибыль; - а также давала возможность при возникновении необходимости (применения в отношении банка мер по предупреждению банкротства, отзыва лицензии и т.д.) пересмотреть свое управленческое решение по внесению имущества в капитал банка посредством предъявления аффилированной с ним супруги иска об отчуждении общего имущества без согласия (что и было сделано). Агентство настаивало на том, что банк получил имущество не безвозмездно, поскольку общество «</w:t>
      </w:r>
      <w:proofErr w:type="spellStart"/>
      <w:r w:rsidRPr="00F64CEB">
        <w:rPr>
          <w:rFonts w:ascii="Times New Roman" w:eastAsia="Times New Roman" w:hAnsi="Times New Roman" w:cs="Times New Roman"/>
          <w:color w:val="1C1E21"/>
          <w:sz w:val="28"/>
          <w:szCs w:val="28"/>
          <w:lang w:eastAsia="ru-RU"/>
        </w:rPr>
        <w:t>Росинвест</w:t>
      </w:r>
      <w:proofErr w:type="spellEnd"/>
      <w:r w:rsidRPr="00F64CEB">
        <w:rPr>
          <w:rFonts w:ascii="Times New Roman" w:eastAsia="Times New Roman" w:hAnsi="Times New Roman" w:cs="Times New Roman"/>
          <w:color w:val="1C1E21"/>
          <w:sz w:val="28"/>
          <w:szCs w:val="28"/>
          <w:lang w:eastAsia="ru-RU"/>
        </w:rPr>
        <w:t>» было освобождено банком от ряда финансовых обязательств (банк уступил обществу требование к аффилированному с ним ЗАО «УК «</w:t>
      </w:r>
      <w:proofErr w:type="spellStart"/>
      <w:r w:rsidRPr="00F64CEB">
        <w:rPr>
          <w:rFonts w:ascii="Times New Roman" w:eastAsia="Times New Roman" w:hAnsi="Times New Roman" w:cs="Times New Roman"/>
          <w:color w:val="1C1E21"/>
          <w:sz w:val="28"/>
          <w:szCs w:val="28"/>
          <w:lang w:eastAsia="ru-RU"/>
        </w:rPr>
        <w:t>Стройгазинвест</w:t>
      </w:r>
      <w:proofErr w:type="spellEnd"/>
      <w:r w:rsidRPr="00F64CEB">
        <w:rPr>
          <w:rFonts w:ascii="Times New Roman" w:eastAsia="Times New Roman" w:hAnsi="Times New Roman" w:cs="Times New Roman"/>
          <w:color w:val="1C1E21"/>
          <w:sz w:val="28"/>
          <w:szCs w:val="28"/>
          <w:lang w:eastAsia="ru-RU"/>
        </w:rPr>
        <w:t>» на сумму 400 млн. руб. по заниженной стоимости – за 25 млн. руб.). Тем самым конкурсный управляющий полагал, что цепочка спорных сделок прикрывала прямую продажу актива от общества «</w:t>
      </w:r>
      <w:proofErr w:type="spellStart"/>
      <w:r w:rsidRPr="00F64CEB">
        <w:rPr>
          <w:rFonts w:ascii="Times New Roman" w:eastAsia="Times New Roman" w:hAnsi="Times New Roman" w:cs="Times New Roman"/>
          <w:color w:val="1C1E21"/>
          <w:sz w:val="28"/>
          <w:szCs w:val="28"/>
          <w:lang w:eastAsia="ru-RU"/>
        </w:rPr>
        <w:t>Росинвест</w:t>
      </w:r>
      <w:proofErr w:type="spellEnd"/>
      <w:r w:rsidRPr="00F64CEB">
        <w:rPr>
          <w:rFonts w:ascii="Times New Roman" w:eastAsia="Times New Roman" w:hAnsi="Times New Roman" w:cs="Times New Roman"/>
          <w:color w:val="1C1E21"/>
          <w:sz w:val="28"/>
          <w:szCs w:val="28"/>
          <w:lang w:eastAsia="ru-RU"/>
        </w:rPr>
        <w:t xml:space="preserve">» в пользу банка. Подобная квалификация отношений позволяет констатировать, что сделки по дарению имущества </w:t>
      </w:r>
      <w:proofErr w:type="spellStart"/>
      <w:r w:rsidRPr="00F64CEB">
        <w:rPr>
          <w:rFonts w:ascii="Times New Roman" w:eastAsia="Times New Roman" w:hAnsi="Times New Roman" w:cs="Times New Roman"/>
          <w:color w:val="1C1E21"/>
          <w:sz w:val="28"/>
          <w:szCs w:val="28"/>
          <w:lang w:eastAsia="ru-RU"/>
        </w:rPr>
        <w:t>Митрушиным</w:t>
      </w:r>
      <w:proofErr w:type="spellEnd"/>
      <w:r w:rsidRPr="00F64CEB">
        <w:rPr>
          <w:rFonts w:ascii="Times New Roman" w:eastAsia="Times New Roman" w:hAnsi="Times New Roman" w:cs="Times New Roman"/>
          <w:color w:val="1C1E21"/>
          <w:sz w:val="28"/>
          <w:szCs w:val="28"/>
          <w:lang w:eastAsia="ru-RU"/>
        </w:rPr>
        <w:t xml:space="preserve"> В.И. банку в действительности никогда не было, что лишает супругу </w:t>
      </w:r>
      <w:r w:rsidRPr="00F64CEB">
        <w:rPr>
          <w:rFonts w:ascii="Times New Roman" w:eastAsia="Times New Roman" w:hAnsi="Times New Roman" w:cs="Times New Roman"/>
          <w:color w:val="1C1E21"/>
          <w:sz w:val="28"/>
          <w:szCs w:val="28"/>
          <w:lang w:eastAsia="ru-RU"/>
        </w:rPr>
        <w:lastRenderedPageBreak/>
        <w:t>формальной предпосылки для оспаривания этой сделки и позволяет пересмотреть по новым обстоятельствам соответствующий судебный акт суда общей юрисдикции. Вместе с тем суды сосредоточили свою аргументацию исключительно на существовании решения суда общей юрисдикции, на основании которого сделка была оспорена, а имущество – возвращено супругам. Однако вопреки выводам судов наличие решения о признании одной сделки из цепочки взаимосвязанных сделок недействительной не препятствует рассмотрению по существу требования о квалификации всей цепочки как притворной и выявлению действительно совершенной (прикрываемой) сделки.</w:t>
      </w:r>
    </w:p>
    <w:p w14:paraId="46366C2B" w14:textId="77777777" w:rsidR="009A7709" w:rsidRPr="00F64CEB" w:rsidRDefault="009A7709" w:rsidP="00F64CEB">
      <w:pPr>
        <w:pStyle w:val="2"/>
        <w:ind w:left="-567" w:firstLine="567"/>
        <w:rPr>
          <w:rFonts w:ascii="Times New Roman" w:eastAsia="Times New Roman" w:hAnsi="Times New Roman" w:cs="Times New Roman"/>
          <w:b/>
          <w:bCs/>
          <w:color w:val="1C1E21"/>
          <w:sz w:val="28"/>
          <w:szCs w:val="28"/>
          <w:lang w:eastAsia="ru-RU"/>
        </w:rPr>
      </w:pPr>
      <w:bookmarkStart w:id="42" w:name="_Toc62840216"/>
      <w:bookmarkStart w:id="43" w:name="_Toc62942932"/>
      <w:r w:rsidRPr="00F64CEB">
        <w:rPr>
          <w:rFonts w:ascii="Times New Roman" w:eastAsia="Times New Roman" w:hAnsi="Times New Roman" w:cs="Times New Roman"/>
          <w:b/>
          <w:bCs/>
          <w:color w:val="1C1E21"/>
          <w:sz w:val="28"/>
          <w:szCs w:val="28"/>
          <w:lang w:eastAsia="ru-RU"/>
        </w:rPr>
        <w:t xml:space="preserve">Аналогичное дело – суды нижестоящих инстанций ошибочно посчитали, что при наличии цепочки сделок по выводу имущества из собственности должника на его конечного бенефициара (физическое лицо) следует признать цепочку сделок недействительной, а в части истребования имущества у бенефициара производство прекратить (по неподсудности), однако в данном случае цепочку сделок следовало признавать единой </w:t>
      </w:r>
      <w:proofErr w:type="gramStart"/>
      <w:r w:rsidRPr="00F64CEB">
        <w:rPr>
          <w:rFonts w:ascii="Times New Roman" w:eastAsia="Times New Roman" w:hAnsi="Times New Roman" w:cs="Times New Roman"/>
          <w:b/>
          <w:bCs/>
          <w:color w:val="1C1E21"/>
          <w:sz w:val="28"/>
          <w:szCs w:val="28"/>
          <w:lang w:eastAsia="ru-RU"/>
        </w:rPr>
        <w:t>сделкой ,</w:t>
      </w:r>
      <w:proofErr w:type="gramEnd"/>
      <w:r w:rsidRPr="00F64CEB">
        <w:rPr>
          <w:rFonts w:ascii="Times New Roman" w:eastAsia="Times New Roman" w:hAnsi="Times New Roman" w:cs="Times New Roman"/>
          <w:b/>
          <w:bCs/>
          <w:color w:val="1C1E21"/>
          <w:sz w:val="28"/>
          <w:szCs w:val="28"/>
          <w:lang w:eastAsia="ru-RU"/>
        </w:rPr>
        <w:t xml:space="preserve"> прикрывающей сделку по выводу имущества на бенефициара.</w:t>
      </w:r>
      <w:bookmarkEnd w:id="42"/>
      <w:bookmarkEnd w:id="43"/>
      <w:r w:rsidRPr="00F64CEB">
        <w:rPr>
          <w:rFonts w:ascii="Times New Roman" w:eastAsia="Times New Roman" w:hAnsi="Times New Roman" w:cs="Times New Roman"/>
          <w:b/>
          <w:bCs/>
          <w:color w:val="1C1E21"/>
          <w:sz w:val="28"/>
          <w:szCs w:val="28"/>
          <w:lang w:eastAsia="ru-RU"/>
        </w:rPr>
        <w:t xml:space="preserve"> </w:t>
      </w:r>
    </w:p>
    <w:p w14:paraId="30E08344" w14:textId="77777777" w:rsidR="009A7709" w:rsidRPr="00F64CEB" w:rsidRDefault="009A7709" w:rsidP="00F64CEB">
      <w:pPr>
        <w:shd w:val="clear" w:color="auto" w:fill="FFFFFF"/>
        <w:spacing w:after="0" w:line="240" w:lineRule="auto"/>
        <w:ind w:left="-567" w:firstLine="567"/>
        <w:jc w:val="both"/>
        <w:outlineLvl w:val="0"/>
        <w:rPr>
          <w:rFonts w:ascii="Times New Roman" w:eastAsia="Times New Roman" w:hAnsi="Times New Roman" w:cs="Times New Roman"/>
          <w:b/>
          <w:bCs/>
          <w:color w:val="1C1E21"/>
          <w:sz w:val="28"/>
          <w:szCs w:val="28"/>
          <w:lang w:eastAsia="ru-RU"/>
        </w:rPr>
      </w:pPr>
    </w:p>
    <w:p w14:paraId="301892C8" w14:textId="77777777" w:rsidR="009A7709" w:rsidRPr="00F64CEB" w:rsidRDefault="009A7709" w:rsidP="00F64CEB">
      <w:pPr>
        <w:spacing w:after="200" w:line="276" w:lineRule="auto"/>
        <w:ind w:left="-567" w:firstLine="567"/>
        <w:jc w:val="both"/>
        <w:rPr>
          <w:rFonts w:ascii="Times New Roman" w:eastAsia="Times New Roman" w:hAnsi="Times New Roman" w:cs="Times New Roman"/>
          <w:b/>
          <w:bCs/>
          <w:color w:val="1C1E21"/>
          <w:sz w:val="28"/>
          <w:szCs w:val="28"/>
          <w:lang w:eastAsia="ru-RU"/>
        </w:rPr>
      </w:pPr>
      <w:hyperlink r:id="rId43" w:history="1">
        <w:r w:rsidRPr="00F64CEB">
          <w:rPr>
            <w:rFonts w:ascii="Times New Roman" w:eastAsia="Times New Roman" w:hAnsi="Times New Roman" w:cs="Times New Roman"/>
            <w:b/>
            <w:bCs/>
            <w:color w:val="0000FF"/>
            <w:sz w:val="28"/>
            <w:szCs w:val="28"/>
            <w:u w:val="single"/>
            <w:lang w:eastAsia="ru-RU"/>
          </w:rPr>
          <w:t>https://kad.arbitr.ru/Document/Pdf/b904a321-638c-41a7-b121-4c26601588fc/e038337d-3c83-45a4-a217-417ee103b2e2/A65-27171-2015_20200828_Opredelenie.pdf?isAddStamp=True</w:t>
        </w:r>
      </w:hyperlink>
      <w:r w:rsidRPr="00F64CEB">
        <w:rPr>
          <w:rFonts w:ascii="Times New Roman" w:eastAsia="Times New Roman" w:hAnsi="Times New Roman" w:cs="Times New Roman"/>
          <w:b/>
          <w:bCs/>
          <w:color w:val="1C1E21"/>
          <w:sz w:val="28"/>
          <w:szCs w:val="28"/>
          <w:lang w:eastAsia="ru-RU"/>
        </w:rPr>
        <w:t xml:space="preserve"> </w:t>
      </w:r>
    </w:p>
    <w:p w14:paraId="39C3DCA5" w14:textId="77777777" w:rsidR="009A7709" w:rsidRPr="00F64CEB" w:rsidRDefault="009A7709" w:rsidP="00F64CEB">
      <w:pPr>
        <w:spacing w:after="200" w:line="276" w:lineRule="auto"/>
        <w:ind w:left="-567" w:firstLine="567"/>
        <w:jc w:val="both"/>
        <w:rPr>
          <w:rFonts w:ascii="Times New Roman" w:eastAsia="Calibri" w:hAnsi="Times New Roman" w:cs="Times New Roman"/>
          <w:sz w:val="28"/>
          <w:szCs w:val="28"/>
        </w:rPr>
      </w:pPr>
      <w:r w:rsidRPr="00F64CEB">
        <w:rPr>
          <w:rFonts w:ascii="Times New Roman" w:eastAsia="Times New Roman" w:hAnsi="Times New Roman" w:cs="Times New Roman"/>
          <w:b/>
          <w:bCs/>
          <w:color w:val="1C1E21"/>
          <w:sz w:val="28"/>
          <w:szCs w:val="28"/>
          <w:lang w:eastAsia="ru-RU"/>
        </w:rPr>
        <w:t xml:space="preserve">определение СКЭС ВС РФ от 27.08.2020г. по делу № А65-27171/15 № </w:t>
      </w:r>
      <w:r w:rsidRPr="00F64CEB">
        <w:rPr>
          <w:rFonts w:ascii="Times New Roman" w:eastAsia="Calibri" w:hAnsi="Times New Roman" w:cs="Times New Roman"/>
          <w:sz w:val="28"/>
          <w:szCs w:val="28"/>
        </w:rPr>
        <w:t>306-ЭС17-11031 (6)</w:t>
      </w:r>
    </w:p>
    <w:p w14:paraId="5F4E3896" w14:textId="77777777" w:rsidR="00054CC2" w:rsidRPr="00F64CEB" w:rsidRDefault="007B0C7A" w:rsidP="00F64CEB">
      <w:pPr>
        <w:pStyle w:val="a3"/>
        <w:numPr>
          <w:ilvl w:val="1"/>
          <w:numId w:val="1"/>
        </w:numPr>
        <w:spacing w:after="0" w:line="240" w:lineRule="auto"/>
        <w:ind w:left="-567" w:firstLine="567"/>
        <w:jc w:val="both"/>
        <w:outlineLvl w:val="0"/>
        <w:rPr>
          <w:rFonts w:ascii="Times New Roman" w:hAnsi="Times New Roman" w:cs="Times New Roman"/>
          <w:b/>
          <w:bCs/>
          <w:sz w:val="28"/>
          <w:szCs w:val="28"/>
        </w:rPr>
      </w:pPr>
      <w:bookmarkStart w:id="44" w:name="_Toc62942933"/>
      <w:r w:rsidRPr="00F64CEB">
        <w:rPr>
          <w:rFonts w:ascii="Times New Roman" w:hAnsi="Times New Roman" w:cs="Times New Roman"/>
          <w:b/>
          <w:bCs/>
          <w:sz w:val="28"/>
          <w:szCs w:val="28"/>
        </w:rPr>
        <w:t>Помимо риска взыскания убытков, бездействие АУ по оспариванию сделок является основанием для привлечения к административной ответственности.</w:t>
      </w:r>
      <w:bookmarkStart w:id="45" w:name="_Toc62840189"/>
      <w:bookmarkEnd w:id="44"/>
    </w:p>
    <w:p w14:paraId="712E59AB" w14:textId="4C79FB22" w:rsidR="00054CC2" w:rsidRPr="00F64CEB" w:rsidRDefault="00054CC2" w:rsidP="00F64CEB">
      <w:pPr>
        <w:pStyle w:val="a3"/>
        <w:spacing w:after="0" w:line="240" w:lineRule="auto"/>
        <w:ind w:left="-567" w:firstLine="567"/>
        <w:jc w:val="both"/>
        <w:rPr>
          <w:rFonts w:ascii="Times New Roman" w:hAnsi="Times New Roman" w:cs="Times New Roman"/>
          <w:bCs/>
          <w:sz w:val="28"/>
          <w:szCs w:val="28"/>
        </w:rPr>
      </w:pPr>
      <w:r w:rsidRPr="00F64CEB">
        <w:rPr>
          <w:rFonts w:ascii="Times New Roman" w:eastAsia="Calibri" w:hAnsi="Times New Roman" w:cs="Times New Roman"/>
          <w:bCs/>
          <w:sz w:val="28"/>
          <w:szCs w:val="28"/>
        </w:rPr>
        <w:t xml:space="preserve">Виновное бездействие финансового управляющего  по оспариванию сделок должника является основанием для привлечения его к административной ответственности (ст. 14.13 КоАП), более того – оспаривание также допустимо и в рамках процедуры реструктуризации (положения Закона о банкротстве, позволяющие гражданину претендовать на реструктуризацию долгов в процедурах банкротства (статьи 213.11 – 213.22), не исключают необходимость оспаривания сделок должника, нарушающих права кредиторов, поскольку имеют цель учета имущественного положения гражданина-должника при вынесении арбитражным судом решения о признании его банкротом). Признано, оспаривание сделок должника является не правом, а обязанностью финансового управляющего! Но если сделка совершена должником или за счет должника за пределами трехлетнего периода подозрительности, исчисляемого с даты принятия судом заявления о возбуждении в отношении должника дела о банкротстве, то вполне очевидно, что ее оспаривание по основаниям, предусмотренным главой III.1 Закона о банкротстве, не </w:t>
      </w:r>
      <w:proofErr w:type="gramStart"/>
      <w:r w:rsidRPr="00F64CEB">
        <w:rPr>
          <w:rFonts w:ascii="Times New Roman" w:eastAsia="Calibri" w:hAnsi="Times New Roman" w:cs="Times New Roman"/>
          <w:bCs/>
          <w:sz w:val="28"/>
          <w:szCs w:val="28"/>
        </w:rPr>
        <w:t>имеет  судебных</w:t>
      </w:r>
      <w:proofErr w:type="gramEnd"/>
      <w:r w:rsidRPr="00F64CEB">
        <w:rPr>
          <w:rFonts w:ascii="Times New Roman" w:eastAsia="Calibri" w:hAnsi="Times New Roman" w:cs="Times New Roman"/>
          <w:bCs/>
          <w:sz w:val="28"/>
          <w:szCs w:val="28"/>
        </w:rPr>
        <w:t xml:space="preserve"> перспектив на положительное удовлетворение.</w:t>
      </w:r>
      <w:bookmarkEnd w:id="45"/>
    </w:p>
    <w:p w14:paraId="1A32D807" w14:textId="77777777" w:rsidR="00054CC2" w:rsidRPr="00054CC2" w:rsidRDefault="00054CC2" w:rsidP="00F64CEB">
      <w:pPr>
        <w:spacing w:after="200" w:line="276" w:lineRule="auto"/>
        <w:ind w:left="-567" w:firstLine="567"/>
        <w:jc w:val="both"/>
        <w:rPr>
          <w:rFonts w:ascii="Times New Roman" w:eastAsia="Calibri" w:hAnsi="Times New Roman" w:cs="Times New Roman"/>
          <w:bCs/>
          <w:sz w:val="28"/>
          <w:szCs w:val="28"/>
        </w:rPr>
      </w:pPr>
      <w:hyperlink r:id="rId44" w:history="1">
        <w:r w:rsidRPr="00054CC2">
          <w:rPr>
            <w:rFonts w:ascii="Times New Roman" w:eastAsia="Calibri" w:hAnsi="Times New Roman" w:cs="Times New Roman"/>
            <w:bCs/>
            <w:color w:val="0000FF"/>
            <w:sz w:val="28"/>
            <w:szCs w:val="28"/>
            <w:u w:val="single"/>
          </w:rPr>
          <w:t>https://kad.arbitr.ru/Document/Pdf/3f75f086-da02-434a-8a40-b2d831db82a9/ac57285b-ced8-4a9d-b318-4861134d482f/A05-11092-</w:t>
        </w:r>
        <w:r w:rsidRPr="00054CC2">
          <w:rPr>
            <w:rFonts w:ascii="Times New Roman" w:eastAsia="Calibri" w:hAnsi="Times New Roman" w:cs="Times New Roman"/>
            <w:bCs/>
            <w:color w:val="0000FF"/>
            <w:sz w:val="28"/>
            <w:szCs w:val="28"/>
            <w:u w:val="single"/>
          </w:rPr>
          <w:lastRenderedPageBreak/>
          <w:t>2019_20201116_Opredelenie.pdf?isAddStamp=True&amp;fbclid=IwAR09rpeSKFRnUBUQPUf9WDYHbOse5H6pmrX_f_J4P0PU1TbTRv8F8IN2_UE</w:t>
        </w:r>
      </w:hyperlink>
      <w:r w:rsidRPr="00054CC2">
        <w:rPr>
          <w:rFonts w:ascii="Times New Roman" w:eastAsia="Calibri" w:hAnsi="Times New Roman" w:cs="Times New Roman"/>
          <w:bCs/>
          <w:sz w:val="28"/>
          <w:szCs w:val="28"/>
        </w:rPr>
        <w:t xml:space="preserve"> </w:t>
      </w:r>
    </w:p>
    <w:p w14:paraId="2B965564" w14:textId="2EA4AEE4" w:rsidR="00054CC2" w:rsidRDefault="00054CC2" w:rsidP="00F64CEB">
      <w:pPr>
        <w:spacing w:after="200" w:line="276" w:lineRule="auto"/>
        <w:ind w:left="-567" w:firstLine="567"/>
        <w:jc w:val="both"/>
        <w:rPr>
          <w:rFonts w:ascii="Times New Roman" w:eastAsia="Calibri" w:hAnsi="Times New Roman" w:cs="Times New Roman"/>
          <w:bCs/>
          <w:sz w:val="28"/>
          <w:szCs w:val="28"/>
        </w:rPr>
      </w:pPr>
      <w:r w:rsidRPr="00054CC2">
        <w:rPr>
          <w:rFonts w:ascii="Times New Roman" w:eastAsia="Calibri" w:hAnsi="Times New Roman" w:cs="Times New Roman"/>
          <w:bCs/>
          <w:sz w:val="28"/>
          <w:szCs w:val="28"/>
        </w:rPr>
        <w:t>определение СКЭС ВС РФ от 16.11.2020г. по делу № А05-11092/2019, 307-ЭС20-11632</w:t>
      </w:r>
    </w:p>
    <w:p w14:paraId="53D77BAF" w14:textId="6E0984A7" w:rsidR="009E05FE" w:rsidRDefault="009E05FE" w:rsidP="009E05FE">
      <w:pPr>
        <w:pStyle w:val="a3"/>
        <w:numPr>
          <w:ilvl w:val="1"/>
          <w:numId w:val="1"/>
        </w:numPr>
        <w:spacing w:after="200" w:line="276" w:lineRule="auto"/>
        <w:ind w:left="-567" w:firstLine="567"/>
        <w:jc w:val="both"/>
        <w:outlineLvl w:val="0"/>
        <w:rPr>
          <w:rFonts w:ascii="Times New Roman" w:eastAsia="Calibri" w:hAnsi="Times New Roman" w:cs="Times New Roman"/>
          <w:b/>
          <w:sz w:val="28"/>
          <w:szCs w:val="28"/>
        </w:rPr>
      </w:pPr>
      <w:bookmarkStart w:id="46" w:name="_Toc62942934"/>
      <w:r w:rsidRPr="009E05FE">
        <w:rPr>
          <w:rFonts w:ascii="Times New Roman" w:eastAsia="Calibri" w:hAnsi="Times New Roman" w:cs="Times New Roman"/>
          <w:b/>
          <w:sz w:val="28"/>
          <w:szCs w:val="28"/>
        </w:rPr>
        <w:t>Крайне опасны действия по одобрению сделок должника в процедуре наблюдения!!!</w:t>
      </w:r>
      <w:bookmarkEnd w:id="46"/>
    </w:p>
    <w:p w14:paraId="7E32F566" w14:textId="692BADB9" w:rsidR="009E05FE" w:rsidRDefault="009E05FE" w:rsidP="009E05FE">
      <w:pPr>
        <w:rPr>
          <w:rFonts w:ascii="Times New Roman" w:eastAsia="Calibri" w:hAnsi="Times New Roman" w:cs="Times New Roman"/>
          <w:b/>
          <w:sz w:val="28"/>
          <w:szCs w:val="28"/>
        </w:rPr>
      </w:pPr>
      <w:r>
        <w:rPr>
          <w:rFonts w:ascii="Times New Roman" w:eastAsia="Calibri" w:hAnsi="Times New Roman" w:cs="Times New Roman"/>
          <w:b/>
          <w:sz w:val="28"/>
          <w:szCs w:val="28"/>
        </w:rPr>
        <w:t>Это не рекомендуется делать вообще</w:t>
      </w:r>
    </w:p>
    <w:p w14:paraId="4BB47902" w14:textId="5F160635" w:rsidR="009E05FE" w:rsidRDefault="009E05FE" w:rsidP="009E05FE">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Примеры судебной практики: </w:t>
      </w:r>
    </w:p>
    <w:p w14:paraId="7E9920D2" w14:textId="6A4EE63F" w:rsidR="009E05FE" w:rsidRPr="009E05FE" w:rsidRDefault="009E05FE" w:rsidP="009E05FE">
      <w:pPr>
        <w:pStyle w:val="a3"/>
        <w:numPr>
          <w:ilvl w:val="2"/>
          <w:numId w:val="1"/>
        </w:numPr>
        <w:outlineLvl w:val="1"/>
        <w:rPr>
          <w:rFonts w:ascii="Times New Roman" w:eastAsia="Calibri" w:hAnsi="Times New Roman" w:cs="Times New Roman"/>
          <w:b/>
          <w:sz w:val="28"/>
          <w:szCs w:val="28"/>
        </w:rPr>
      </w:pPr>
      <w:bookmarkStart w:id="47" w:name="_Toc62942935"/>
      <w:r w:rsidRPr="009E05FE">
        <w:rPr>
          <w:rFonts w:ascii="Times New Roman" w:eastAsia="Calibri" w:hAnsi="Times New Roman" w:cs="Times New Roman"/>
          <w:b/>
          <w:bCs/>
          <w:sz w:val="28"/>
          <w:szCs w:val="28"/>
        </w:rPr>
        <w:t>Одобрение временным управляющим сделки должника в процедуре наблюдения лишает его права оспаривать эти сделки в конкурсном производстве</w:t>
      </w:r>
      <w:bookmarkEnd w:id="47"/>
    </w:p>
    <w:p w14:paraId="538D0768" w14:textId="77777777" w:rsidR="009E05FE" w:rsidRPr="009E05FE" w:rsidRDefault="009E05FE" w:rsidP="009E05FE">
      <w:pPr>
        <w:rPr>
          <w:rFonts w:ascii="Times New Roman" w:eastAsia="Calibri" w:hAnsi="Times New Roman" w:cs="Times New Roman"/>
          <w:b/>
          <w:sz w:val="28"/>
          <w:szCs w:val="28"/>
        </w:rPr>
      </w:pPr>
      <w:hyperlink r:id="rId45" w:history="1">
        <w:r w:rsidRPr="009E05FE">
          <w:rPr>
            <w:rStyle w:val="a4"/>
            <w:rFonts w:ascii="Times New Roman" w:eastAsia="Calibri" w:hAnsi="Times New Roman" w:cs="Times New Roman"/>
            <w:b/>
            <w:sz w:val="28"/>
            <w:szCs w:val="28"/>
            <w:lang w:val="en-US"/>
          </w:rPr>
          <w:t>https</w:t>
        </w:r>
        <w:r w:rsidRPr="009E05FE">
          <w:rPr>
            <w:rStyle w:val="a4"/>
            <w:rFonts w:ascii="Times New Roman" w:eastAsia="Calibri" w:hAnsi="Times New Roman" w:cs="Times New Roman"/>
            <w:b/>
            <w:sz w:val="28"/>
            <w:szCs w:val="28"/>
          </w:rPr>
          <w:t>://</w:t>
        </w:r>
        <w:proofErr w:type="spellStart"/>
        <w:r w:rsidRPr="009E05FE">
          <w:rPr>
            <w:rStyle w:val="a4"/>
            <w:rFonts w:ascii="Times New Roman" w:eastAsia="Calibri" w:hAnsi="Times New Roman" w:cs="Times New Roman"/>
            <w:b/>
            <w:sz w:val="28"/>
            <w:szCs w:val="28"/>
            <w:lang w:val="en-US"/>
          </w:rPr>
          <w:t>kad</w:t>
        </w:r>
        <w:proofErr w:type="spellEnd"/>
        <w:r w:rsidRPr="009E05FE">
          <w:rPr>
            <w:rStyle w:val="a4"/>
            <w:rFonts w:ascii="Times New Roman" w:eastAsia="Calibri" w:hAnsi="Times New Roman" w:cs="Times New Roman"/>
            <w:b/>
            <w:sz w:val="28"/>
            <w:szCs w:val="28"/>
          </w:rPr>
          <w:t>.</w:t>
        </w:r>
        <w:proofErr w:type="spellStart"/>
        <w:r w:rsidRPr="009E05FE">
          <w:rPr>
            <w:rStyle w:val="a4"/>
            <w:rFonts w:ascii="Times New Roman" w:eastAsia="Calibri" w:hAnsi="Times New Roman" w:cs="Times New Roman"/>
            <w:b/>
            <w:sz w:val="28"/>
            <w:szCs w:val="28"/>
            <w:lang w:val="en-US"/>
          </w:rPr>
          <w:t>arbitr</w:t>
        </w:r>
        <w:proofErr w:type="spellEnd"/>
        <w:r w:rsidRPr="009E05FE">
          <w:rPr>
            <w:rStyle w:val="a4"/>
            <w:rFonts w:ascii="Times New Roman" w:eastAsia="Calibri" w:hAnsi="Times New Roman" w:cs="Times New Roman"/>
            <w:b/>
            <w:sz w:val="28"/>
            <w:szCs w:val="28"/>
          </w:rPr>
          <w:t>.</w:t>
        </w:r>
        <w:proofErr w:type="spellStart"/>
        <w:r w:rsidRPr="009E05FE">
          <w:rPr>
            <w:rStyle w:val="a4"/>
            <w:rFonts w:ascii="Times New Roman" w:eastAsia="Calibri" w:hAnsi="Times New Roman" w:cs="Times New Roman"/>
            <w:b/>
            <w:sz w:val="28"/>
            <w:szCs w:val="28"/>
            <w:lang w:val="en-US"/>
          </w:rPr>
          <w:t>ru</w:t>
        </w:r>
        <w:proofErr w:type="spellEnd"/>
        <w:r w:rsidRPr="009E05FE">
          <w:rPr>
            <w:rStyle w:val="a4"/>
            <w:rFonts w:ascii="Times New Roman" w:eastAsia="Calibri" w:hAnsi="Times New Roman" w:cs="Times New Roman"/>
            <w:b/>
            <w:sz w:val="28"/>
            <w:szCs w:val="28"/>
          </w:rPr>
          <w:t>/</w:t>
        </w:r>
        <w:r w:rsidRPr="009E05FE">
          <w:rPr>
            <w:rStyle w:val="a4"/>
            <w:rFonts w:ascii="Times New Roman" w:eastAsia="Calibri" w:hAnsi="Times New Roman" w:cs="Times New Roman"/>
            <w:b/>
            <w:sz w:val="28"/>
            <w:szCs w:val="28"/>
            <w:lang w:val="en-US"/>
          </w:rPr>
          <w:t>Document</w:t>
        </w:r>
        <w:r w:rsidRPr="009E05FE">
          <w:rPr>
            <w:rStyle w:val="a4"/>
            <w:rFonts w:ascii="Times New Roman" w:eastAsia="Calibri" w:hAnsi="Times New Roman" w:cs="Times New Roman"/>
            <w:b/>
            <w:sz w:val="28"/>
            <w:szCs w:val="28"/>
          </w:rPr>
          <w:t>/</w:t>
        </w:r>
        <w:r w:rsidRPr="009E05FE">
          <w:rPr>
            <w:rStyle w:val="a4"/>
            <w:rFonts w:ascii="Times New Roman" w:eastAsia="Calibri" w:hAnsi="Times New Roman" w:cs="Times New Roman"/>
            <w:b/>
            <w:sz w:val="28"/>
            <w:szCs w:val="28"/>
            <w:lang w:val="en-US"/>
          </w:rPr>
          <w:t>Pdf</w:t>
        </w:r>
        <w:r w:rsidRPr="009E05FE">
          <w:rPr>
            <w:rStyle w:val="a4"/>
            <w:rFonts w:ascii="Times New Roman" w:eastAsia="Calibri" w:hAnsi="Times New Roman" w:cs="Times New Roman"/>
            <w:b/>
            <w:sz w:val="28"/>
            <w:szCs w:val="28"/>
          </w:rPr>
          <w:t>/</w:t>
        </w:r>
        <w:r w:rsidRPr="009E05FE">
          <w:rPr>
            <w:rStyle w:val="a4"/>
            <w:rFonts w:ascii="Times New Roman" w:eastAsia="Calibri" w:hAnsi="Times New Roman" w:cs="Times New Roman"/>
            <w:b/>
            <w:sz w:val="28"/>
            <w:szCs w:val="28"/>
            <w:lang w:val="en-US"/>
          </w:rPr>
          <w:t>f</w:t>
        </w:r>
        <w:r w:rsidRPr="009E05FE">
          <w:rPr>
            <w:rStyle w:val="a4"/>
            <w:rFonts w:ascii="Times New Roman" w:eastAsia="Calibri" w:hAnsi="Times New Roman" w:cs="Times New Roman"/>
            <w:b/>
            <w:sz w:val="28"/>
            <w:szCs w:val="28"/>
          </w:rPr>
          <w:t>9</w:t>
        </w:r>
        <w:r w:rsidRPr="009E05FE">
          <w:rPr>
            <w:rStyle w:val="a4"/>
            <w:rFonts w:ascii="Times New Roman" w:eastAsia="Calibri" w:hAnsi="Times New Roman" w:cs="Times New Roman"/>
            <w:b/>
            <w:sz w:val="28"/>
            <w:szCs w:val="28"/>
            <w:lang w:val="en-US"/>
          </w:rPr>
          <w:t>f</w:t>
        </w:r>
        <w:r w:rsidRPr="009E05FE">
          <w:rPr>
            <w:rStyle w:val="a4"/>
            <w:rFonts w:ascii="Times New Roman" w:eastAsia="Calibri" w:hAnsi="Times New Roman" w:cs="Times New Roman"/>
            <w:b/>
            <w:sz w:val="28"/>
            <w:szCs w:val="28"/>
          </w:rPr>
          <w:t>80</w:t>
        </w:r>
        <w:proofErr w:type="spellStart"/>
        <w:r w:rsidRPr="009E05FE">
          <w:rPr>
            <w:rStyle w:val="a4"/>
            <w:rFonts w:ascii="Times New Roman" w:eastAsia="Calibri" w:hAnsi="Times New Roman" w:cs="Times New Roman"/>
            <w:b/>
            <w:sz w:val="28"/>
            <w:szCs w:val="28"/>
            <w:lang w:val="en-US"/>
          </w:rPr>
          <w:t>cbd</w:t>
        </w:r>
        <w:proofErr w:type="spellEnd"/>
        <w:r w:rsidRPr="009E05FE">
          <w:rPr>
            <w:rStyle w:val="a4"/>
            <w:rFonts w:ascii="Times New Roman" w:eastAsia="Calibri" w:hAnsi="Times New Roman" w:cs="Times New Roman"/>
            <w:b/>
            <w:sz w:val="28"/>
            <w:szCs w:val="28"/>
          </w:rPr>
          <w:t>-6</w:t>
        </w:r>
        <w:r w:rsidRPr="009E05FE">
          <w:rPr>
            <w:rStyle w:val="a4"/>
            <w:rFonts w:ascii="Times New Roman" w:eastAsia="Calibri" w:hAnsi="Times New Roman" w:cs="Times New Roman"/>
            <w:b/>
            <w:sz w:val="28"/>
            <w:szCs w:val="28"/>
            <w:lang w:val="en-US"/>
          </w:rPr>
          <w:t>d</w:t>
        </w:r>
        <w:r w:rsidRPr="009E05FE">
          <w:rPr>
            <w:rStyle w:val="a4"/>
            <w:rFonts w:ascii="Times New Roman" w:eastAsia="Calibri" w:hAnsi="Times New Roman" w:cs="Times New Roman"/>
            <w:b/>
            <w:sz w:val="28"/>
            <w:szCs w:val="28"/>
          </w:rPr>
          <w:t>43-43</w:t>
        </w:r>
        <w:r w:rsidRPr="009E05FE">
          <w:rPr>
            <w:rStyle w:val="a4"/>
            <w:rFonts w:ascii="Times New Roman" w:eastAsia="Calibri" w:hAnsi="Times New Roman" w:cs="Times New Roman"/>
            <w:b/>
            <w:sz w:val="28"/>
            <w:szCs w:val="28"/>
            <w:lang w:val="en-US"/>
          </w:rPr>
          <w:t>e</w:t>
        </w:r>
        <w:r w:rsidRPr="009E05FE">
          <w:rPr>
            <w:rStyle w:val="a4"/>
            <w:rFonts w:ascii="Times New Roman" w:eastAsia="Calibri" w:hAnsi="Times New Roman" w:cs="Times New Roman"/>
            <w:b/>
            <w:sz w:val="28"/>
            <w:szCs w:val="28"/>
          </w:rPr>
          <w:t>8-</w:t>
        </w:r>
        <w:r w:rsidRPr="009E05FE">
          <w:rPr>
            <w:rStyle w:val="a4"/>
            <w:rFonts w:ascii="Times New Roman" w:eastAsia="Calibri" w:hAnsi="Times New Roman" w:cs="Times New Roman"/>
            <w:b/>
            <w:sz w:val="28"/>
            <w:szCs w:val="28"/>
            <w:lang w:val="en-US"/>
          </w:rPr>
          <w:t>a</w:t>
        </w:r>
        <w:r w:rsidRPr="009E05FE">
          <w:rPr>
            <w:rStyle w:val="a4"/>
            <w:rFonts w:ascii="Times New Roman" w:eastAsia="Calibri" w:hAnsi="Times New Roman" w:cs="Times New Roman"/>
            <w:b/>
            <w:sz w:val="28"/>
            <w:szCs w:val="28"/>
          </w:rPr>
          <w:t>386-2</w:t>
        </w:r>
        <w:r w:rsidRPr="009E05FE">
          <w:rPr>
            <w:rStyle w:val="a4"/>
            <w:rFonts w:ascii="Times New Roman" w:eastAsia="Calibri" w:hAnsi="Times New Roman" w:cs="Times New Roman"/>
            <w:b/>
            <w:sz w:val="28"/>
            <w:szCs w:val="28"/>
            <w:lang w:val="en-US"/>
          </w:rPr>
          <w:t>a</w:t>
        </w:r>
        <w:r w:rsidRPr="009E05FE">
          <w:rPr>
            <w:rStyle w:val="a4"/>
            <w:rFonts w:ascii="Times New Roman" w:eastAsia="Calibri" w:hAnsi="Times New Roman" w:cs="Times New Roman"/>
            <w:b/>
            <w:sz w:val="28"/>
            <w:szCs w:val="28"/>
          </w:rPr>
          <w:t>4298</w:t>
        </w:r>
        <w:r w:rsidRPr="009E05FE">
          <w:rPr>
            <w:rStyle w:val="a4"/>
            <w:rFonts w:ascii="Times New Roman" w:eastAsia="Calibri" w:hAnsi="Times New Roman" w:cs="Times New Roman"/>
            <w:b/>
            <w:sz w:val="28"/>
            <w:szCs w:val="28"/>
            <w:lang w:val="en-US"/>
          </w:rPr>
          <w:t>e</w:t>
        </w:r>
        <w:r w:rsidRPr="009E05FE">
          <w:rPr>
            <w:rStyle w:val="a4"/>
            <w:rFonts w:ascii="Times New Roman" w:eastAsia="Calibri" w:hAnsi="Times New Roman" w:cs="Times New Roman"/>
            <w:b/>
            <w:sz w:val="28"/>
            <w:szCs w:val="28"/>
          </w:rPr>
          <w:t>5</w:t>
        </w:r>
        <w:r w:rsidRPr="009E05FE">
          <w:rPr>
            <w:rStyle w:val="a4"/>
            <w:rFonts w:ascii="Times New Roman" w:eastAsia="Calibri" w:hAnsi="Times New Roman" w:cs="Times New Roman"/>
            <w:b/>
            <w:sz w:val="28"/>
            <w:szCs w:val="28"/>
            <w:lang w:val="en-US"/>
          </w:rPr>
          <w:t>df</w:t>
        </w:r>
        <w:r w:rsidRPr="009E05FE">
          <w:rPr>
            <w:rStyle w:val="a4"/>
            <w:rFonts w:ascii="Times New Roman" w:eastAsia="Calibri" w:hAnsi="Times New Roman" w:cs="Times New Roman"/>
            <w:b/>
            <w:sz w:val="28"/>
            <w:szCs w:val="28"/>
          </w:rPr>
          <w:t>23/</w:t>
        </w:r>
        <w:proofErr w:type="spellStart"/>
        <w:r w:rsidRPr="009E05FE">
          <w:rPr>
            <w:rStyle w:val="a4"/>
            <w:rFonts w:ascii="Times New Roman" w:eastAsia="Calibri" w:hAnsi="Times New Roman" w:cs="Times New Roman"/>
            <w:b/>
            <w:sz w:val="28"/>
            <w:szCs w:val="28"/>
            <w:lang w:val="en-US"/>
          </w:rPr>
          <w:t>ee</w:t>
        </w:r>
        <w:proofErr w:type="spellEnd"/>
        <w:r w:rsidRPr="009E05FE">
          <w:rPr>
            <w:rStyle w:val="a4"/>
            <w:rFonts w:ascii="Times New Roman" w:eastAsia="Calibri" w:hAnsi="Times New Roman" w:cs="Times New Roman"/>
            <w:b/>
            <w:sz w:val="28"/>
            <w:szCs w:val="28"/>
          </w:rPr>
          <w:t>6</w:t>
        </w:r>
        <w:r w:rsidRPr="009E05FE">
          <w:rPr>
            <w:rStyle w:val="a4"/>
            <w:rFonts w:ascii="Times New Roman" w:eastAsia="Calibri" w:hAnsi="Times New Roman" w:cs="Times New Roman"/>
            <w:b/>
            <w:sz w:val="28"/>
            <w:szCs w:val="28"/>
            <w:lang w:val="en-US"/>
          </w:rPr>
          <w:t>d</w:t>
        </w:r>
        <w:r w:rsidRPr="009E05FE">
          <w:rPr>
            <w:rStyle w:val="a4"/>
            <w:rFonts w:ascii="Times New Roman" w:eastAsia="Calibri" w:hAnsi="Times New Roman" w:cs="Times New Roman"/>
            <w:b/>
            <w:sz w:val="28"/>
            <w:szCs w:val="28"/>
          </w:rPr>
          <w:t>6814-0</w:t>
        </w:r>
        <w:r w:rsidRPr="009E05FE">
          <w:rPr>
            <w:rStyle w:val="a4"/>
            <w:rFonts w:ascii="Times New Roman" w:eastAsia="Calibri" w:hAnsi="Times New Roman" w:cs="Times New Roman"/>
            <w:b/>
            <w:sz w:val="28"/>
            <w:szCs w:val="28"/>
            <w:lang w:val="en-US"/>
          </w:rPr>
          <w:t>a</w:t>
        </w:r>
        <w:r w:rsidRPr="009E05FE">
          <w:rPr>
            <w:rStyle w:val="a4"/>
            <w:rFonts w:ascii="Times New Roman" w:eastAsia="Calibri" w:hAnsi="Times New Roman" w:cs="Times New Roman"/>
            <w:b/>
            <w:sz w:val="28"/>
            <w:szCs w:val="28"/>
          </w:rPr>
          <w:t>57-4726-</w:t>
        </w:r>
        <w:r w:rsidRPr="009E05FE">
          <w:rPr>
            <w:rStyle w:val="a4"/>
            <w:rFonts w:ascii="Times New Roman" w:eastAsia="Calibri" w:hAnsi="Times New Roman" w:cs="Times New Roman"/>
            <w:b/>
            <w:sz w:val="28"/>
            <w:szCs w:val="28"/>
            <w:lang w:val="en-US"/>
          </w:rPr>
          <w:t>b</w:t>
        </w:r>
        <w:r w:rsidRPr="009E05FE">
          <w:rPr>
            <w:rStyle w:val="a4"/>
            <w:rFonts w:ascii="Times New Roman" w:eastAsia="Calibri" w:hAnsi="Times New Roman" w:cs="Times New Roman"/>
            <w:b/>
            <w:sz w:val="28"/>
            <w:szCs w:val="28"/>
          </w:rPr>
          <w:t>9</w:t>
        </w:r>
        <w:r w:rsidRPr="009E05FE">
          <w:rPr>
            <w:rStyle w:val="a4"/>
            <w:rFonts w:ascii="Times New Roman" w:eastAsia="Calibri" w:hAnsi="Times New Roman" w:cs="Times New Roman"/>
            <w:b/>
            <w:sz w:val="28"/>
            <w:szCs w:val="28"/>
            <w:lang w:val="en-US"/>
          </w:rPr>
          <w:t>ad</w:t>
        </w:r>
        <w:r w:rsidRPr="009E05FE">
          <w:rPr>
            <w:rStyle w:val="a4"/>
            <w:rFonts w:ascii="Times New Roman" w:eastAsia="Calibri" w:hAnsi="Times New Roman" w:cs="Times New Roman"/>
            <w:b/>
            <w:sz w:val="28"/>
            <w:szCs w:val="28"/>
          </w:rPr>
          <w:t>-4</w:t>
        </w:r>
        <w:r w:rsidRPr="009E05FE">
          <w:rPr>
            <w:rStyle w:val="a4"/>
            <w:rFonts w:ascii="Times New Roman" w:eastAsia="Calibri" w:hAnsi="Times New Roman" w:cs="Times New Roman"/>
            <w:b/>
            <w:sz w:val="28"/>
            <w:szCs w:val="28"/>
            <w:lang w:val="en-US"/>
          </w:rPr>
          <w:t>f</w:t>
        </w:r>
        <w:r w:rsidRPr="009E05FE">
          <w:rPr>
            <w:rStyle w:val="a4"/>
            <w:rFonts w:ascii="Times New Roman" w:eastAsia="Calibri" w:hAnsi="Times New Roman" w:cs="Times New Roman"/>
            <w:b/>
            <w:sz w:val="28"/>
            <w:szCs w:val="28"/>
          </w:rPr>
          <w:t>7931</w:t>
        </w:r>
        <w:r w:rsidRPr="009E05FE">
          <w:rPr>
            <w:rStyle w:val="a4"/>
            <w:rFonts w:ascii="Times New Roman" w:eastAsia="Calibri" w:hAnsi="Times New Roman" w:cs="Times New Roman"/>
            <w:b/>
            <w:sz w:val="28"/>
            <w:szCs w:val="28"/>
            <w:lang w:val="en-US"/>
          </w:rPr>
          <w:t>d</w:t>
        </w:r>
        <w:r w:rsidRPr="009E05FE">
          <w:rPr>
            <w:rStyle w:val="a4"/>
            <w:rFonts w:ascii="Times New Roman" w:eastAsia="Calibri" w:hAnsi="Times New Roman" w:cs="Times New Roman"/>
            <w:b/>
            <w:sz w:val="28"/>
            <w:szCs w:val="28"/>
          </w:rPr>
          <w:t>65838/</w:t>
        </w:r>
        <w:r w:rsidRPr="009E05FE">
          <w:rPr>
            <w:rStyle w:val="a4"/>
            <w:rFonts w:ascii="Times New Roman" w:eastAsia="Calibri" w:hAnsi="Times New Roman" w:cs="Times New Roman"/>
            <w:b/>
            <w:sz w:val="28"/>
            <w:szCs w:val="28"/>
            <w:lang w:val="en-US"/>
          </w:rPr>
          <w:t>A</w:t>
        </w:r>
        <w:r w:rsidRPr="009E05FE">
          <w:rPr>
            <w:rStyle w:val="a4"/>
            <w:rFonts w:ascii="Times New Roman" w:eastAsia="Calibri" w:hAnsi="Times New Roman" w:cs="Times New Roman"/>
            <w:b/>
            <w:sz w:val="28"/>
            <w:szCs w:val="28"/>
          </w:rPr>
          <w:t>08-3159-2017_20180913_</w:t>
        </w:r>
        <w:proofErr w:type="spellStart"/>
        <w:r w:rsidRPr="009E05FE">
          <w:rPr>
            <w:rStyle w:val="a4"/>
            <w:rFonts w:ascii="Times New Roman" w:eastAsia="Calibri" w:hAnsi="Times New Roman" w:cs="Times New Roman"/>
            <w:b/>
            <w:sz w:val="28"/>
            <w:szCs w:val="28"/>
            <w:lang w:val="en-US"/>
          </w:rPr>
          <w:t>Opredelenie</w:t>
        </w:r>
        <w:proofErr w:type="spellEnd"/>
        <w:r w:rsidRPr="009E05FE">
          <w:rPr>
            <w:rStyle w:val="a4"/>
            <w:rFonts w:ascii="Times New Roman" w:eastAsia="Calibri" w:hAnsi="Times New Roman" w:cs="Times New Roman"/>
            <w:b/>
            <w:sz w:val="28"/>
            <w:szCs w:val="28"/>
          </w:rPr>
          <w:t>.</w:t>
        </w:r>
        <w:r w:rsidRPr="009E05FE">
          <w:rPr>
            <w:rStyle w:val="a4"/>
            <w:rFonts w:ascii="Times New Roman" w:eastAsia="Calibri" w:hAnsi="Times New Roman" w:cs="Times New Roman"/>
            <w:b/>
            <w:sz w:val="28"/>
            <w:szCs w:val="28"/>
            <w:lang w:val="en-US"/>
          </w:rPr>
          <w:t>pdf</w:t>
        </w:r>
        <w:r w:rsidRPr="009E05FE">
          <w:rPr>
            <w:rStyle w:val="a4"/>
            <w:rFonts w:ascii="Times New Roman" w:eastAsia="Calibri" w:hAnsi="Times New Roman" w:cs="Times New Roman"/>
            <w:b/>
            <w:sz w:val="28"/>
            <w:szCs w:val="28"/>
          </w:rPr>
          <w:t>?</w:t>
        </w:r>
        <w:proofErr w:type="spellStart"/>
        <w:r w:rsidRPr="009E05FE">
          <w:rPr>
            <w:rStyle w:val="a4"/>
            <w:rFonts w:ascii="Times New Roman" w:eastAsia="Calibri" w:hAnsi="Times New Roman" w:cs="Times New Roman"/>
            <w:b/>
            <w:sz w:val="28"/>
            <w:szCs w:val="28"/>
            <w:lang w:val="en-US"/>
          </w:rPr>
          <w:t>isAddStamp</w:t>
        </w:r>
        <w:proofErr w:type="spellEnd"/>
        <w:r w:rsidRPr="009E05FE">
          <w:rPr>
            <w:rStyle w:val="a4"/>
            <w:rFonts w:ascii="Times New Roman" w:eastAsia="Calibri" w:hAnsi="Times New Roman" w:cs="Times New Roman"/>
            <w:b/>
            <w:sz w:val="28"/>
            <w:szCs w:val="28"/>
          </w:rPr>
          <w:t>=</w:t>
        </w:r>
        <w:r w:rsidRPr="009E05FE">
          <w:rPr>
            <w:rStyle w:val="a4"/>
            <w:rFonts w:ascii="Times New Roman" w:eastAsia="Calibri" w:hAnsi="Times New Roman" w:cs="Times New Roman"/>
            <w:b/>
            <w:sz w:val="28"/>
            <w:szCs w:val="28"/>
            <w:lang w:val="en-US"/>
          </w:rPr>
          <w:t>True</w:t>
        </w:r>
      </w:hyperlink>
      <w:r w:rsidRPr="009E05FE">
        <w:rPr>
          <w:rFonts w:ascii="Times New Roman" w:eastAsia="Calibri" w:hAnsi="Times New Roman" w:cs="Times New Roman"/>
          <w:b/>
          <w:sz w:val="28"/>
          <w:szCs w:val="28"/>
        </w:rPr>
        <w:t xml:space="preserve"> </w:t>
      </w:r>
    </w:p>
    <w:p w14:paraId="64620901" w14:textId="7DC3E0AA" w:rsidR="009E05FE" w:rsidRDefault="009E05FE" w:rsidP="009E05FE">
      <w:pPr>
        <w:rPr>
          <w:rFonts w:ascii="Times New Roman" w:eastAsia="Calibri" w:hAnsi="Times New Roman" w:cs="Times New Roman"/>
          <w:b/>
          <w:sz w:val="28"/>
          <w:szCs w:val="28"/>
        </w:rPr>
      </w:pPr>
      <w:r w:rsidRPr="009E05FE">
        <w:rPr>
          <w:rFonts w:ascii="Times New Roman" w:eastAsia="Calibri" w:hAnsi="Times New Roman" w:cs="Times New Roman"/>
          <w:b/>
          <w:sz w:val="28"/>
          <w:szCs w:val="28"/>
        </w:rPr>
        <w:t>Определение ВС РФ от 13.09.2018 по делу А08-3159/2017 № 310-АД18-13319</w:t>
      </w:r>
    </w:p>
    <w:p w14:paraId="2AB82B4A" w14:textId="62109AA1" w:rsidR="009E05FE" w:rsidRDefault="009E05FE" w:rsidP="009E05FE">
      <w:pPr>
        <w:pStyle w:val="a3"/>
        <w:numPr>
          <w:ilvl w:val="2"/>
          <w:numId w:val="1"/>
        </w:numPr>
        <w:outlineLvl w:val="1"/>
        <w:rPr>
          <w:rFonts w:ascii="Times New Roman" w:eastAsia="Calibri" w:hAnsi="Times New Roman" w:cs="Times New Roman"/>
          <w:b/>
          <w:sz w:val="28"/>
          <w:szCs w:val="28"/>
        </w:rPr>
      </w:pPr>
      <w:bookmarkStart w:id="48" w:name="_Toc62942936"/>
      <w:r>
        <w:rPr>
          <w:rFonts w:ascii="Times New Roman" w:eastAsia="Calibri" w:hAnsi="Times New Roman" w:cs="Times New Roman"/>
          <w:b/>
          <w:sz w:val="28"/>
          <w:szCs w:val="28"/>
        </w:rPr>
        <w:t xml:space="preserve">Последствие одобрения сделки может </w:t>
      </w:r>
      <w:proofErr w:type="gramStart"/>
      <w:r>
        <w:rPr>
          <w:rFonts w:ascii="Times New Roman" w:eastAsia="Calibri" w:hAnsi="Times New Roman" w:cs="Times New Roman"/>
          <w:b/>
          <w:sz w:val="28"/>
          <w:szCs w:val="28"/>
        </w:rPr>
        <w:t>явится</w:t>
      </w:r>
      <w:proofErr w:type="gramEnd"/>
      <w:r>
        <w:rPr>
          <w:rFonts w:ascii="Times New Roman" w:eastAsia="Calibri" w:hAnsi="Times New Roman" w:cs="Times New Roman"/>
          <w:b/>
          <w:sz w:val="28"/>
          <w:szCs w:val="28"/>
        </w:rPr>
        <w:t xml:space="preserve"> взыскание суммы убытков с арбитражного управляющего, который одобрил данные сделки.</w:t>
      </w:r>
      <w:bookmarkEnd w:id="48"/>
    </w:p>
    <w:p w14:paraId="71886F23" w14:textId="77777777" w:rsidR="009E05FE" w:rsidRDefault="009E05FE" w:rsidP="009E05FE">
      <w:pPr>
        <w:pStyle w:val="a3"/>
        <w:ind w:left="-567" w:firstLine="567"/>
        <w:rPr>
          <w:rFonts w:ascii="Times New Roman" w:eastAsia="Calibri" w:hAnsi="Times New Roman" w:cs="Times New Roman"/>
          <w:b/>
          <w:sz w:val="28"/>
          <w:szCs w:val="28"/>
        </w:rPr>
      </w:pPr>
    </w:p>
    <w:p w14:paraId="3208EB0E" w14:textId="45C11F11" w:rsidR="009E05FE" w:rsidRPr="009E05FE" w:rsidRDefault="009E05FE" w:rsidP="009E05FE">
      <w:pPr>
        <w:pStyle w:val="a3"/>
        <w:ind w:left="-567" w:firstLine="567"/>
        <w:jc w:val="both"/>
        <w:rPr>
          <w:rFonts w:ascii="Times New Roman" w:eastAsia="Calibri" w:hAnsi="Times New Roman" w:cs="Times New Roman"/>
          <w:bCs/>
          <w:sz w:val="28"/>
          <w:szCs w:val="28"/>
        </w:rPr>
      </w:pPr>
      <w:r w:rsidRPr="009E05FE">
        <w:rPr>
          <w:rFonts w:ascii="Times New Roman" w:eastAsia="Calibri" w:hAnsi="Times New Roman" w:cs="Times New Roman"/>
          <w:bCs/>
          <w:sz w:val="28"/>
          <w:szCs w:val="28"/>
        </w:rPr>
        <w:t>Пример из судебной практики: «суды, оценив представленные в материалы дела доказательства и обстоятельства совершения сделки цессии, принимая во внимание, что временный управляющий, осведомленный о наличии у должника дебиторской задолженности по 7 А53-29295/2012 муниципальному контракту, вопрос о взыскании которой рассматривается в суде, не заявил ходатайство о привлечении его к участию в этом деле, выдал доверенность на представление интересов должника лицу, аффилированному по отношению к должнику и компании, пришли к выводу о том, что временный управляющий не принял надлежащие и достаточные меры для осуществления контроля за деятельностью должника и совершением руководителем должника в процедуре наблюдения сделки по отчуждению права (требования) по муниципальному контракту на заведомо невыгодных для должника условиях в ущерб интересам его кредиторов. Выводы судов документально не опровергнуты. Основания для иной оценки установленных судами обстоятельств обособленного спора у суда кассационной инстанции отсутствуют».</w:t>
      </w:r>
      <w:r>
        <w:rPr>
          <w:rFonts w:ascii="Times New Roman" w:eastAsia="Calibri" w:hAnsi="Times New Roman" w:cs="Times New Roman"/>
          <w:bCs/>
          <w:sz w:val="28"/>
          <w:szCs w:val="28"/>
        </w:rPr>
        <w:t xml:space="preserve"> Постановление АС Северо-Кавказского округа по делу № А53-29295/12 от 06.10.2020г.</w:t>
      </w:r>
    </w:p>
    <w:p w14:paraId="10E8E188" w14:textId="77777777" w:rsidR="009E05FE" w:rsidRPr="009E05FE" w:rsidRDefault="009E05FE" w:rsidP="009E05FE">
      <w:pPr>
        <w:pStyle w:val="a3"/>
        <w:ind w:left="-567" w:firstLine="567"/>
        <w:rPr>
          <w:rFonts w:ascii="Times New Roman" w:eastAsia="Calibri" w:hAnsi="Times New Roman" w:cs="Times New Roman"/>
          <w:b/>
          <w:sz w:val="28"/>
          <w:szCs w:val="28"/>
        </w:rPr>
      </w:pPr>
    </w:p>
    <w:p w14:paraId="6AF91650" w14:textId="77777777" w:rsidR="009E05FE" w:rsidRPr="009E05FE" w:rsidRDefault="009E05FE" w:rsidP="009E05FE">
      <w:pPr>
        <w:rPr>
          <w:rFonts w:ascii="Times New Roman" w:eastAsia="Calibri" w:hAnsi="Times New Roman" w:cs="Times New Roman"/>
          <w:b/>
          <w:sz w:val="28"/>
          <w:szCs w:val="28"/>
        </w:rPr>
      </w:pPr>
    </w:p>
    <w:p w14:paraId="39A8C8E3" w14:textId="4AF05C35" w:rsidR="00054CC2" w:rsidRPr="00F64CEB" w:rsidRDefault="00826DC2" w:rsidP="00F64CEB">
      <w:pPr>
        <w:pStyle w:val="a3"/>
        <w:numPr>
          <w:ilvl w:val="0"/>
          <w:numId w:val="1"/>
        </w:numPr>
        <w:spacing w:after="0" w:line="240" w:lineRule="auto"/>
        <w:ind w:left="-567" w:firstLine="567"/>
        <w:jc w:val="both"/>
        <w:outlineLvl w:val="0"/>
        <w:rPr>
          <w:rFonts w:ascii="Times New Roman" w:hAnsi="Times New Roman" w:cs="Times New Roman"/>
          <w:b/>
          <w:bCs/>
          <w:color w:val="54A021" w:themeColor="accent2"/>
          <w:sz w:val="28"/>
          <w:szCs w:val="28"/>
        </w:rPr>
      </w:pPr>
      <w:bookmarkStart w:id="49" w:name="_Toc62942937"/>
      <w:r w:rsidRPr="00F64CEB">
        <w:rPr>
          <w:rFonts w:ascii="Times New Roman" w:hAnsi="Times New Roman" w:cs="Times New Roman"/>
          <w:b/>
          <w:bCs/>
          <w:color w:val="54A021" w:themeColor="accent2"/>
          <w:sz w:val="28"/>
          <w:szCs w:val="28"/>
        </w:rPr>
        <w:t>ОШИБКИ ПРИ РЕАЛИЗАЦИИ ИМУЩЕСТВА ДОЛЖНИКА И ПРОВЕДЕНИИ ТОРГОВ</w:t>
      </w:r>
      <w:bookmarkEnd w:id="49"/>
    </w:p>
    <w:p w14:paraId="020E3EBD" w14:textId="1881117D" w:rsidR="00826DC2" w:rsidRPr="00F64CEB" w:rsidRDefault="00826DC2" w:rsidP="00F64CEB">
      <w:pPr>
        <w:spacing w:after="0" w:line="240" w:lineRule="auto"/>
        <w:ind w:left="-567" w:firstLine="567"/>
        <w:jc w:val="both"/>
        <w:outlineLvl w:val="0"/>
        <w:rPr>
          <w:rFonts w:ascii="Times New Roman" w:hAnsi="Times New Roman" w:cs="Times New Roman"/>
          <w:b/>
          <w:bCs/>
          <w:color w:val="54A021" w:themeColor="accent2"/>
          <w:sz w:val="28"/>
          <w:szCs w:val="28"/>
        </w:rPr>
      </w:pPr>
    </w:p>
    <w:p w14:paraId="2A889704" w14:textId="53514411" w:rsidR="00826DC2" w:rsidRPr="00F64CEB" w:rsidRDefault="00826DC2" w:rsidP="00F64CEB">
      <w:pPr>
        <w:pStyle w:val="a3"/>
        <w:numPr>
          <w:ilvl w:val="1"/>
          <w:numId w:val="1"/>
        </w:numPr>
        <w:spacing w:after="0" w:line="240" w:lineRule="auto"/>
        <w:ind w:left="-567" w:firstLine="567"/>
        <w:jc w:val="both"/>
        <w:outlineLvl w:val="0"/>
        <w:rPr>
          <w:rFonts w:ascii="Times New Roman" w:hAnsi="Times New Roman" w:cs="Times New Roman"/>
          <w:b/>
          <w:bCs/>
          <w:sz w:val="28"/>
          <w:szCs w:val="28"/>
        </w:rPr>
      </w:pPr>
      <w:bookmarkStart w:id="50" w:name="_Toc62942938"/>
      <w:r w:rsidRPr="00F64CEB">
        <w:rPr>
          <w:rFonts w:ascii="Times New Roman" w:hAnsi="Times New Roman" w:cs="Times New Roman"/>
          <w:b/>
          <w:bCs/>
          <w:sz w:val="28"/>
          <w:szCs w:val="28"/>
        </w:rPr>
        <w:t>Ненадлежащее исполнение обязанностей при реализации имущества должника может быть выражено в раздельной реализации имущества должника в то время, как необходима реализация единой неделимой вещи, раздельная реализация имущества в составе неделимой вещи отдельно от этой неделимой вещи порождает обязанность конкурсного управляющего обратиться за разрешением разногласий, несмотря на наличие решения собрания кредиторов, которым был утвержден порядок продажи имущества должника.</w:t>
      </w:r>
      <w:bookmarkEnd w:id="50"/>
    </w:p>
    <w:p w14:paraId="031E290B" w14:textId="0201C7D9" w:rsidR="00826DC2" w:rsidRPr="00826DC2" w:rsidRDefault="00826DC2" w:rsidP="00F64CEB">
      <w:pPr>
        <w:ind w:left="-567" w:firstLine="567"/>
        <w:jc w:val="both"/>
        <w:rPr>
          <w:rFonts w:ascii="Times New Roman" w:hAnsi="Times New Roman" w:cs="Times New Roman"/>
          <w:b/>
          <w:bCs/>
          <w:sz w:val="28"/>
          <w:szCs w:val="28"/>
        </w:rPr>
      </w:pPr>
      <w:hyperlink r:id="rId46" w:history="1">
        <w:r w:rsidRPr="00826DC2">
          <w:rPr>
            <w:rStyle w:val="a4"/>
            <w:rFonts w:ascii="Times New Roman" w:hAnsi="Times New Roman" w:cs="Times New Roman"/>
            <w:b/>
            <w:bCs/>
            <w:sz w:val="28"/>
            <w:szCs w:val="28"/>
          </w:rPr>
          <w:t>https://kad.arbitr.ru/Document/Pdf/ffd670b7-cc04-4c84-a708-39f44aebbc3e/d4df6e56-7ac0-4b5d-83a5-8f9c4bda731b/A40-216588-2014_20190207_Opredelenie.pdf?isAddStamp=True</w:t>
        </w:r>
      </w:hyperlink>
      <w:r w:rsidRPr="00F64CEB">
        <w:rPr>
          <w:rFonts w:ascii="Times New Roman" w:hAnsi="Times New Roman" w:cs="Times New Roman"/>
          <w:b/>
          <w:bCs/>
          <w:sz w:val="28"/>
          <w:szCs w:val="28"/>
        </w:rPr>
        <w:t xml:space="preserve"> </w:t>
      </w:r>
    </w:p>
    <w:p w14:paraId="37193F4C" w14:textId="77777777" w:rsidR="00826DC2" w:rsidRPr="00826DC2" w:rsidRDefault="00826DC2" w:rsidP="00F64CEB">
      <w:pPr>
        <w:ind w:left="-567" w:firstLine="567"/>
        <w:jc w:val="both"/>
        <w:rPr>
          <w:rFonts w:ascii="Times New Roman" w:hAnsi="Times New Roman" w:cs="Times New Roman"/>
          <w:b/>
          <w:bCs/>
          <w:sz w:val="28"/>
          <w:szCs w:val="28"/>
        </w:rPr>
      </w:pPr>
      <w:r w:rsidRPr="00826DC2">
        <w:rPr>
          <w:rFonts w:ascii="Times New Roman" w:hAnsi="Times New Roman" w:cs="Times New Roman"/>
          <w:b/>
          <w:bCs/>
          <w:sz w:val="28"/>
          <w:szCs w:val="28"/>
        </w:rPr>
        <w:t xml:space="preserve">Определение СКЭС № 305-ЭС16-15579 по </w:t>
      </w:r>
      <w:proofErr w:type="gramStart"/>
      <w:r w:rsidRPr="00826DC2">
        <w:rPr>
          <w:rFonts w:ascii="Times New Roman" w:hAnsi="Times New Roman" w:cs="Times New Roman"/>
          <w:b/>
          <w:bCs/>
          <w:sz w:val="28"/>
          <w:szCs w:val="28"/>
        </w:rPr>
        <w:t>делу  №</w:t>
      </w:r>
      <w:proofErr w:type="gramEnd"/>
      <w:r w:rsidRPr="00826DC2">
        <w:rPr>
          <w:rFonts w:ascii="Times New Roman" w:hAnsi="Times New Roman" w:cs="Times New Roman"/>
          <w:b/>
          <w:bCs/>
          <w:sz w:val="28"/>
          <w:szCs w:val="28"/>
        </w:rPr>
        <w:t xml:space="preserve"> А40-216588/2014</w:t>
      </w:r>
    </w:p>
    <w:p w14:paraId="5E9E1835" w14:textId="77777777" w:rsidR="00826DC2" w:rsidRPr="00826DC2" w:rsidRDefault="00826DC2" w:rsidP="00F64CEB">
      <w:pPr>
        <w:ind w:left="-567" w:firstLine="567"/>
        <w:jc w:val="both"/>
        <w:rPr>
          <w:rFonts w:ascii="Times New Roman" w:hAnsi="Times New Roman" w:cs="Times New Roman"/>
          <w:sz w:val="28"/>
          <w:szCs w:val="28"/>
        </w:rPr>
      </w:pPr>
      <w:r w:rsidRPr="00826DC2">
        <w:rPr>
          <w:rFonts w:ascii="Times New Roman" w:hAnsi="Times New Roman" w:cs="Times New Roman"/>
          <w:sz w:val="28"/>
          <w:szCs w:val="28"/>
        </w:rPr>
        <w:t xml:space="preserve">при выявлении решений собраний кредиторов (залогового кредитора) о раздельной продаже составных частей неделимой вещи, прежде всего, арбитражный управляющий как профессиональный участник антикризисных отношений, которому доверено текущее </w:t>
      </w:r>
      <w:proofErr w:type="gramStart"/>
      <w:r w:rsidRPr="00826DC2">
        <w:rPr>
          <w:rFonts w:ascii="Times New Roman" w:hAnsi="Times New Roman" w:cs="Times New Roman"/>
          <w:sz w:val="28"/>
          <w:szCs w:val="28"/>
        </w:rPr>
        <w:t>руководство  процедурой</w:t>
      </w:r>
      <w:proofErr w:type="gramEnd"/>
      <w:r w:rsidRPr="00826DC2">
        <w:rPr>
          <w:rFonts w:ascii="Times New Roman" w:hAnsi="Times New Roman" w:cs="Times New Roman"/>
          <w:sz w:val="28"/>
          <w:szCs w:val="28"/>
        </w:rPr>
        <w:t xml:space="preserve"> банкротства, должен передать соответствующие разногласия на разрешение суда, отложив проведение мероприятий по продаже имущества на условиях, предложенных кредиторами</w:t>
      </w:r>
    </w:p>
    <w:p w14:paraId="721392AD" w14:textId="77777777" w:rsidR="00826DC2" w:rsidRPr="00826DC2" w:rsidRDefault="00826DC2" w:rsidP="00F64CEB">
      <w:pPr>
        <w:ind w:left="-567" w:firstLine="567"/>
        <w:jc w:val="both"/>
        <w:rPr>
          <w:rFonts w:ascii="Times New Roman" w:hAnsi="Times New Roman" w:cs="Times New Roman"/>
          <w:sz w:val="28"/>
          <w:szCs w:val="28"/>
        </w:rPr>
      </w:pPr>
      <w:r w:rsidRPr="00826DC2">
        <w:rPr>
          <w:rFonts w:ascii="Times New Roman" w:hAnsi="Times New Roman" w:cs="Times New Roman"/>
          <w:sz w:val="28"/>
          <w:szCs w:val="28"/>
        </w:rPr>
        <w:t>Если утверждения о невозможности отделения крановых конструкций без нанесения существенного вреда зданиям соответствуют действительности:</w:t>
      </w:r>
    </w:p>
    <w:p w14:paraId="73EEE67D" w14:textId="77777777" w:rsidR="00826DC2" w:rsidRPr="00826DC2" w:rsidRDefault="00826DC2" w:rsidP="00F64CEB">
      <w:pPr>
        <w:ind w:left="-567" w:firstLine="567"/>
        <w:jc w:val="both"/>
        <w:rPr>
          <w:rFonts w:ascii="Times New Roman" w:hAnsi="Times New Roman" w:cs="Times New Roman"/>
          <w:sz w:val="28"/>
          <w:szCs w:val="28"/>
        </w:rPr>
      </w:pPr>
      <w:r w:rsidRPr="00826DC2">
        <w:rPr>
          <w:rFonts w:ascii="Times New Roman" w:hAnsi="Times New Roman" w:cs="Times New Roman"/>
          <w:sz w:val="28"/>
          <w:szCs w:val="28"/>
        </w:rPr>
        <w:t>1.</w:t>
      </w:r>
      <w:r w:rsidRPr="00826DC2">
        <w:rPr>
          <w:rFonts w:ascii="Times New Roman" w:hAnsi="Times New Roman" w:cs="Times New Roman"/>
          <w:sz w:val="28"/>
          <w:szCs w:val="28"/>
        </w:rPr>
        <w:tab/>
        <w:t>проведение раздельных торгов нарушает права и законные интересы должника, его кредиторов. Так, любой разумный субъект гражданского оборота воздержится от участия в первых торгах по продаже зданий, если только не будет иметь предварительных договоренностей с лицом, имеющим возможность оказать влияние на результаты вторых торгов, относительно последующего приобретения крановых конструкций в свою собственность или в собственность лица, с котором он состоит в доверительных отношениях.</w:t>
      </w:r>
    </w:p>
    <w:p w14:paraId="6FAD2780" w14:textId="0B366E89" w:rsidR="00826DC2" w:rsidRPr="00F64CEB" w:rsidRDefault="00826DC2" w:rsidP="00F64CEB">
      <w:pPr>
        <w:ind w:left="-567" w:firstLine="567"/>
        <w:jc w:val="both"/>
        <w:rPr>
          <w:rFonts w:ascii="Times New Roman" w:hAnsi="Times New Roman" w:cs="Times New Roman"/>
          <w:b/>
          <w:bCs/>
          <w:sz w:val="28"/>
          <w:szCs w:val="28"/>
        </w:rPr>
      </w:pPr>
      <w:r w:rsidRPr="00F64CEB">
        <w:rPr>
          <w:rFonts w:ascii="Times New Roman" w:hAnsi="Times New Roman" w:cs="Times New Roman"/>
          <w:sz w:val="28"/>
          <w:szCs w:val="28"/>
        </w:rPr>
        <w:t>2.</w:t>
      </w:r>
      <w:r w:rsidRPr="00F64CEB">
        <w:rPr>
          <w:rFonts w:ascii="Times New Roman" w:hAnsi="Times New Roman" w:cs="Times New Roman"/>
          <w:sz w:val="28"/>
          <w:szCs w:val="28"/>
        </w:rPr>
        <w:tab/>
        <w:t xml:space="preserve"> Вопреки выводам судов само по себе отсутствие судебных решений о недействительности торгов и заключенных по их результатам договоров не является основанием для отказа в удовлетворении жалобы на действия арбитражного управляющего</w:t>
      </w:r>
      <w:r w:rsidRPr="00F64CEB">
        <w:rPr>
          <w:rFonts w:ascii="Times New Roman" w:hAnsi="Times New Roman" w:cs="Times New Roman"/>
          <w:b/>
          <w:bCs/>
          <w:sz w:val="28"/>
          <w:szCs w:val="28"/>
        </w:rPr>
        <w:t>.</w:t>
      </w:r>
    </w:p>
    <w:p w14:paraId="08C41263" w14:textId="76E64030" w:rsidR="00F64CEB" w:rsidRPr="00F64CEB" w:rsidRDefault="00F64CEB" w:rsidP="00F64CEB">
      <w:pPr>
        <w:pStyle w:val="a3"/>
        <w:numPr>
          <w:ilvl w:val="1"/>
          <w:numId w:val="1"/>
        </w:numPr>
        <w:spacing w:after="0" w:line="240" w:lineRule="auto"/>
        <w:ind w:left="-567" w:firstLine="567"/>
        <w:jc w:val="both"/>
        <w:outlineLvl w:val="0"/>
        <w:rPr>
          <w:rFonts w:ascii="Times New Roman" w:eastAsia="Calibri" w:hAnsi="Times New Roman" w:cs="Times New Roman"/>
          <w:b/>
          <w:sz w:val="28"/>
          <w:szCs w:val="28"/>
        </w:rPr>
      </w:pPr>
      <w:bookmarkStart w:id="51" w:name="_Toc62840228"/>
      <w:bookmarkStart w:id="52" w:name="_Toc62942939"/>
      <w:r w:rsidRPr="00F64CEB">
        <w:rPr>
          <w:rFonts w:ascii="Times New Roman" w:eastAsia="Calibri" w:hAnsi="Times New Roman" w:cs="Times New Roman"/>
          <w:b/>
          <w:sz w:val="28"/>
          <w:szCs w:val="28"/>
        </w:rPr>
        <w:t xml:space="preserve">Искусственное объединение разнородного имущества в один лот при реализации (например, земельные участки, различающиеся по виду разрешенного использования и находящиеся в разных районах региона, то </w:t>
      </w:r>
      <w:r w:rsidRPr="00F64CEB">
        <w:rPr>
          <w:rFonts w:ascii="Times New Roman" w:eastAsia="Calibri" w:hAnsi="Times New Roman" w:cs="Times New Roman"/>
          <w:b/>
          <w:sz w:val="28"/>
          <w:szCs w:val="28"/>
        </w:rPr>
        <w:lastRenderedPageBreak/>
        <w:t>есть несмежные) является основанием для признания торгов недействительными. Объединять в один лот можно только, если объединяемые объекты составляют (могут составлять) единый имущественный комплекс (предприятие), то есть допустимо реализовать одним лотом, если все реализуемые объекты могут быть организованы в один бизнес.</w:t>
      </w:r>
      <w:bookmarkEnd w:id="51"/>
      <w:bookmarkEnd w:id="52"/>
    </w:p>
    <w:p w14:paraId="7A3977B5" w14:textId="4C3F853A" w:rsidR="00F64CEB" w:rsidRPr="00F64CEB" w:rsidRDefault="00F64CEB" w:rsidP="00F64CEB">
      <w:pPr>
        <w:spacing w:after="0" w:line="240" w:lineRule="auto"/>
        <w:ind w:left="-567" w:firstLine="567"/>
        <w:jc w:val="both"/>
        <w:outlineLvl w:val="0"/>
        <w:rPr>
          <w:rFonts w:ascii="Times New Roman" w:eastAsia="Calibri" w:hAnsi="Times New Roman" w:cs="Times New Roman"/>
          <w:b/>
          <w:sz w:val="28"/>
          <w:szCs w:val="28"/>
        </w:rPr>
      </w:pPr>
    </w:p>
    <w:p w14:paraId="33DF0BD2" w14:textId="77777777" w:rsidR="00F64CEB" w:rsidRPr="00F64CEB" w:rsidRDefault="00F64CEB" w:rsidP="00F64CEB">
      <w:pPr>
        <w:spacing w:after="0" w:line="240" w:lineRule="auto"/>
        <w:ind w:left="-567" w:firstLine="567"/>
        <w:contextualSpacing/>
        <w:jc w:val="both"/>
        <w:rPr>
          <w:rFonts w:ascii="Times New Roman" w:eastAsia="Calibri" w:hAnsi="Times New Roman" w:cs="Times New Roman"/>
          <w:b/>
          <w:sz w:val="28"/>
          <w:szCs w:val="28"/>
        </w:rPr>
      </w:pPr>
      <w:hyperlink r:id="rId47" w:history="1">
        <w:r w:rsidRPr="00F64CEB">
          <w:rPr>
            <w:rFonts w:ascii="Times New Roman" w:eastAsia="Calibri" w:hAnsi="Times New Roman" w:cs="Times New Roman"/>
            <w:b/>
            <w:color w:val="0000FF"/>
            <w:sz w:val="28"/>
            <w:szCs w:val="28"/>
            <w:u w:val="single"/>
          </w:rPr>
          <w:t>https://kad.arbitr.ru/Document/Pdf/96a97d11-c738-4e62-abe9-1e965679a711/17490c24-f0d9-4ae5-9bbf-6fa94ba33eff/A40-174619-2014_20200203_Opredelenie.pdf?isAddStamp=True</w:t>
        </w:r>
      </w:hyperlink>
      <w:r w:rsidRPr="00F64CEB">
        <w:rPr>
          <w:rFonts w:ascii="Times New Roman" w:eastAsia="Calibri" w:hAnsi="Times New Roman" w:cs="Times New Roman"/>
          <w:b/>
          <w:sz w:val="28"/>
          <w:szCs w:val="28"/>
        </w:rPr>
        <w:t xml:space="preserve"> </w:t>
      </w:r>
    </w:p>
    <w:p w14:paraId="0ED54BE3" w14:textId="77777777" w:rsidR="00F64CEB" w:rsidRPr="00F64CEB" w:rsidRDefault="00F64CEB" w:rsidP="00F64CEB">
      <w:pPr>
        <w:spacing w:after="200" w:line="276" w:lineRule="auto"/>
        <w:ind w:left="-567" w:firstLine="567"/>
        <w:jc w:val="both"/>
        <w:rPr>
          <w:rFonts w:ascii="Times New Roman" w:eastAsia="Calibri" w:hAnsi="Times New Roman" w:cs="Times New Roman"/>
          <w:b/>
          <w:sz w:val="28"/>
          <w:szCs w:val="28"/>
        </w:rPr>
      </w:pPr>
    </w:p>
    <w:p w14:paraId="27CCF9B7" w14:textId="77777777" w:rsidR="00F64CEB" w:rsidRPr="00F64CEB" w:rsidRDefault="00F64CEB" w:rsidP="00F64CEB">
      <w:pPr>
        <w:spacing w:after="200" w:line="276" w:lineRule="auto"/>
        <w:ind w:left="-567" w:firstLine="567"/>
        <w:jc w:val="both"/>
        <w:rPr>
          <w:rFonts w:ascii="Times New Roman" w:eastAsia="Calibri" w:hAnsi="Times New Roman" w:cs="Times New Roman"/>
          <w:b/>
          <w:sz w:val="28"/>
          <w:szCs w:val="28"/>
        </w:rPr>
      </w:pPr>
      <w:r w:rsidRPr="00F64CEB">
        <w:rPr>
          <w:rFonts w:ascii="Times New Roman" w:eastAsia="Calibri" w:hAnsi="Times New Roman" w:cs="Times New Roman"/>
          <w:b/>
          <w:sz w:val="28"/>
          <w:szCs w:val="28"/>
        </w:rPr>
        <w:t>определение СКЭС ВС РФ от 03.02.2020г. по делу № А40-174619/14 № 305-ЭС16-13381 (4)</w:t>
      </w:r>
    </w:p>
    <w:p w14:paraId="7D94A86F" w14:textId="77777777" w:rsidR="00F64CEB" w:rsidRPr="00F64CEB" w:rsidRDefault="00F64CEB" w:rsidP="00F64CEB">
      <w:pPr>
        <w:tabs>
          <w:tab w:val="left" w:pos="964"/>
        </w:tabs>
        <w:spacing w:after="0" w:line="240" w:lineRule="auto"/>
        <w:ind w:left="-567" w:firstLine="567"/>
        <w:contextualSpacing/>
        <w:jc w:val="both"/>
        <w:rPr>
          <w:rFonts w:ascii="Times New Roman" w:eastAsia="Calibri" w:hAnsi="Times New Roman" w:cs="Times New Roman"/>
          <w:bCs/>
          <w:sz w:val="28"/>
          <w:szCs w:val="28"/>
        </w:rPr>
      </w:pPr>
      <w:r w:rsidRPr="00F64CEB">
        <w:rPr>
          <w:rFonts w:ascii="Times New Roman" w:eastAsia="Calibri" w:hAnsi="Times New Roman" w:cs="Times New Roman"/>
          <w:bCs/>
          <w:sz w:val="28"/>
          <w:szCs w:val="28"/>
        </w:rPr>
        <w:t xml:space="preserve">По общему правилу, в конкурсном производстве имущество должника подлежит реализации на торгах, после чего вырученные средства расходуются на погашение требований кредиторов с учетом принципов очередности и пропорциональности (статьи 134, 139 и 142 Федерального закона от 26.10.2002 № 127-ФЗ «О несостоятельности (банкротстве)» (далее – Закон о банкротстве)). </w:t>
      </w:r>
    </w:p>
    <w:p w14:paraId="4B0EAB0D" w14:textId="77777777" w:rsidR="00F64CEB" w:rsidRPr="00F64CEB" w:rsidRDefault="00F64CEB" w:rsidP="00F64CEB">
      <w:pPr>
        <w:tabs>
          <w:tab w:val="left" w:pos="964"/>
        </w:tabs>
        <w:spacing w:after="0" w:line="240" w:lineRule="auto"/>
        <w:ind w:left="-567" w:firstLine="567"/>
        <w:contextualSpacing/>
        <w:jc w:val="both"/>
        <w:rPr>
          <w:rFonts w:ascii="Times New Roman" w:eastAsia="Calibri" w:hAnsi="Times New Roman" w:cs="Times New Roman"/>
          <w:bCs/>
          <w:sz w:val="28"/>
          <w:szCs w:val="28"/>
        </w:rPr>
      </w:pPr>
      <w:r w:rsidRPr="00F64CEB">
        <w:rPr>
          <w:rFonts w:ascii="Times New Roman" w:eastAsia="Calibri" w:hAnsi="Times New Roman" w:cs="Times New Roman"/>
          <w:bCs/>
          <w:sz w:val="28"/>
          <w:szCs w:val="28"/>
        </w:rPr>
        <w:t xml:space="preserve">Само конкурсное производство как ликвидационная процедура нацелено на достижение максимального экономического эффекта при продаже имущества должника. </w:t>
      </w:r>
    </w:p>
    <w:p w14:paraId="0CC4EDF6" w14:textId="77777777" w:rsidR="00F64CEB" w:rsidRPr="00F64CEB" w:rsidRDefault="00F64CEB" w:rsidP="00F64CEB">
      <w:pPr>
        <w:tabs>
          <w:tab w:val="left" w:pos="964"/>
        </w:tabs>
        <w:spacing w:after="0" w:line="240" w:lineRule="auto"/>
        <w:ind w:left="-567" w:firstLine="567"/>
        <w:contextualSpacing/>
        <w:jc w:val="both"/>
        <w:rPr>
          <w:rFonts w:ascii="Times New Roman" w:eastAsia="Calibri" w:hAnsi="Times New Roman" w:cs="Times New Roman"/>
          <w:bCs/>
          <w:sz w:val="28"/>
          <w:szCs w:val="28"/>
        </w:rPr>
      </w:pPr>
      <w:r w:rsidRPr="00F64CEB">
        <w:rPr>
          <w:rFonts w:ascii="Times New Roman" w:eastAsia="Calibri" w:hAnsi="Times New Roman" w:cs="Times New Roman"/>
          <w:bCs/>
          <w:sz w:val="28"/>
          <w:szCs w:val="28"/>
        </w:rPr>
        <w:t xml:space="preserve"> При определенных обстоятельствах эффективное восстановление прав кредиторов на получение удовлетворения может быть обеспечено продажей разнородного имущества должника одним лотом. </w:t>
      </w:r>
    </w:p>
    <w:p w14:paraId="79E9C0D8" w14:textId="77777777" w:rsidR="00F64CEB" w:rsidRPr="00F64CEB" w:rsidRDefault="00F64CEB" w:rsidP="00F64CEB">
      <w:pPr>
        <w:tabs>
          <w:tab w:val="left" w:pos="964"/>
        </w:tabs>
        <w:spacing w:after="0" w:line="240" w:lineRule="auto"/>
        <w:ind w:left="-567" w:firstLine="567"/>
        <w:contextualSpacing/>
        <w:jc w:val="both"/>
        <w:rPr>
          <w:rFonts w:ascii="Times New Roman" w:eastAsia="Calibri" w:hAnsi="Times New Roman" w:cs="Times New Roman"/>
          <w:bCs/>
          <w:sz w:val="28"/>
          <w:szCs w:val="28"/>
        </w:rPr>
      </w:pPr>
      <w:r w:rsidRPr="00F64CEB">
        <w:rPr>
          <w:rFonts w:ascii="Times New Roman" w:eastAsia="Calibri" w:hAnsi="Times New Roman" w:cs="Times New Roman"/>
          <w:bCs/>
          <w:sz w:val="28"/>
          <w:szCs w:val="28"/>
        </w:rPr>
        <w:t xml:space="preserve">Однако объединение объектов продажи в один лот должно носить объективный характер. Оно допустимо, например, в ситуации, когда совокупность отчуждаемых активов отвечает признакам предприятия, к которому для целей несостоятельности пункты 1 и 3 статьи 110 Закона о банкротстве относят имущественный комплекс, предназначенный для осуществления предпринимательской деятельности. Разрешая вопрос о том, является ли разнородное имущество предприятием в значении, придаваемом этому понятию законодательством о несостоятельности, следует исходить из того, имеет ли </w:t>
      </w:r>
      <w:proofErr w:type="gramStart"/>
      <w:r w:rsidRPr="00F64CEB">
        <w:rPr>
          <w:rFonts w:ascii="Times New Roman" w:eastAsia="Calibri" w:hAnsi="Times New Roman" w:cs="Times New Roman"/>
          <w:bCs/>
          <w:sz w:val="28"/>
          <w:szCs w:val="28"/>
        </w:rPr>
        <w:t>возможность  покупатель</w:t>
      </w:r>
      <w:proofErr w:type="gramEnd"/>
      <w:r w:rsidRPr="00F64CEB">
        <w:rPr>
          <w:rFonts w:ascii="Times New Roman" w:eastAsia="Calibri" w:hAnsi="Times New Roman" w:cs="Times New Roman"/>
          <w:bCs/>
          <w:sz w:val="28"/>
          <w:szCs w:val="28"/>
        </w:rPr>
        <w:t xml:space="preserve">, приобретший имущество, на его основе приступить к ведению бизнеса без излишних сложностей. Принципиальная невозможность организации предпринимательской деятельности на базе отчужденного имущества свидетельствует о недопустимости его продажи как предприятия по правилам статьи 110 Закона о банкротстве. </w:t>
      </w:r>
    </w:p>
    <w:p w14:paraId="17980D71" w14:textId="77777777" w:rsidR="00F64CEB" w:rsidRPr="00F64CEB" w:rsidRDefault="00F64CEB" w:rsidP="00F64CEB">
      <w:pPr>
        <w:tabs>
          <w:tab w:val="left" w:pos="964"/>
        </w:tabs>
        <w:spacing w:after="0" w:line="240" w:lineRule="auto"/>
        <w:ind w:left="-567" w:firstLine="567"/>
        <w:contextualSpacing/>
        <w:jc w:val="both"/>
        <w:rPr>
          <w:rFonts w:ascii="Times New Roman" w:eastAsia="Calibri" w:hAnsi="Times New Roman" w:cs="Times New Roman"/>
          <w:bCs/>
          <w:sz w:val="28"/>
          <w:szCs w:val="28"/>
        </w:rPr>
      </w:pPr>
      <w:r w:rsidRPr="00F64CEB">
        <w:rPr>
          <w:rFonts w:ascii="Times New Roman" w:eastAsia="Calibri" w:hAnsi="Times New Roman" w:cs="Times New Roman"/>
          <w:bCs/>
          <w:sz w:val="28"/>
          <w:szCs w:val="28"/>
        </w:rPr>
        <w:t xml:space="preserve">Суд первой инстанции установил, что проданное должником имущество не связано между собой технологически, функционально или иным образом. Оно не может рассматриваться как совокупность объектов, образующих предприятие. Отсутствуют разумные основания полагать, что на базе такого имущества может быть организован бизнес и вестись полноценная предпринимательская деятельность. Выводы суда первой инстанции не были опровергнуты судами </w:t>
      </w:r>
      <w:r w:rsidRPr="00F64CEB">
        <w:rPr>
          <w:rFonts w:ascii="Times New Roman" w:eastAsia="Calibri" w:hAnsi="Times New Roman" w:cs="Times New Roman"/>
          <w:bCs/>
          <w:sz w:val="28"/>
          <w:szCs w:val="28"/>
        </w:rPr>
        <w:lastRenderedPageBreak/>
        <w:t xml:space="preserve">апелляционной инстанции и округа. При этом указанное имущество не является и единым недвижимым комплексом (статья 133.1 Гражданского кодекса Российской Федерации). С точки зрения обычного покупателя земельные участки, различающиеся как по категории, так и виду разрешенного использования, расположенные в разных районах Чувашской Республики – Чувашии (и при этом не являющиеся смежными), а также в Волгоградской области, не могут рассматриваться как дополняющие друг друга и поэтому не представляют для такого покупателя интереса. Объединением данных участков в один лот установлен дополнительный барьер для организаций и граждан, работающих на специализированных рынках в пределах одного субъекта Российской Федерации (в частности, сельхозпроизводителей Чувашской Республики – Чувашии или лиц, подыскивающих нежилые помещения, участки из числа земель населенных пунктов в городах Чебоксары либо Волжском). </w:t>
      </w:r>
    </w:p>
    <w:p w14:paraId="3F485BFA" w14:textId="77777777" w:rsidR="00F64CEB" w:rsidRPr="00F64CEB" w:rsidRDefault="00F64CEB" w:rsidP="00F64CEB">
      <w:pPr>
        <w:tabs>
          <w:tab w:val="left" w:pos="964"/>
        </w:tabs>
        <w:spacing w:after="0" w:line="240" w:lineRule="auto"/>
        <w:ind w:left="-567" w:firstLine="567"/>
        <w:contextualSpacing/>
        <w:jc w:val="both"/>
        <w:rPr>
          <w:rFonts w:ascii="Times New Roman" w:eastAsia="Calibri" w:hAnsi="Times New Roman" w:cs="Times New Roman"/>
          <w:bCs/>
          <w:sz w:val="28"/>
          <w:szCs w:val="28"/>
        </w:rPr>
      </w:pPr>
      <w:r w:rsidRPr="00F64CEB">
        <w:rPr>
          <w:rFonts w:ascii="Times New Roman" w:eastAsia="Calibri" w:hAnsi="Times New Roman" w:cs="Times New Roman"/>
          <w:bCs/>
          <w:sz w:val="28"/>
          <w:szCs w:val="28"/>
        </w:rPr>
        <w:t>Как следствие, вероятность реализации столь разнородного имущества должника единым лотом значительно ниже, чем в случае его разделения на несколько лотов. Как правильно указал суд первой инстанции, состоявшееся объединение имущества в один лот привело к необоснованному ограничению количества потенциальных участников торгов, что, в свою очередь, могло негативно сказаться на цене продажи.</w:t>
      </w:r>
    </w:p>
    <w:p w14:paraId="55FD5AF0" w14:textId="77777777" w:rsidR="00F64CEB" w:rsidRPr="00F64CEB" w:rsidRDefault="00F64CEB" w:rsidP="00F64CEB">
      <w:pPr>
        <w:tabs>
          <w:tab w:val="left" w:pos="964"/>
        </w:tabs>
        <w:spacing w:after="0" w:line="240" w:lineRule="auto"/>
        <w:ind w:left="-567" w:firstLine="567"/>
        <w:contextualSpacing/>
        <w:jc w:val="both"/>
        <w:rPr>
          <w:rFonts w:ascii="Times New Roman" w:eastAsia="Calibri" w:hAnsi="Times New Roman" w:cs="Times New Roman"/>
          <w:bCs/>
          <w:sz w:val="28"/>
          <w:szCs w:val="28"/>
        </w:rPr>
      </w:pPr>
    </w:p>
    <w:p w14:paraId="05F45E7F" w14:textId="77777777" w:rsidR="00F64CEB" w:rsidRPr="00F64CEB" w:rsidRDefault="00F64CEB" w:rsidP="00F64CEB">
      <w:pPr>
        <w:pStyle w:val="a3"/>
        <w:numPr>
          <w:ilvl w:val="1"/>
          <w:numId w:val="1"/>
        </w:numPr>
        <w:ind w:left="-567" w:firstLine="567"/>
        <w:jc w:val="both"/>
        <w:outlineLvl w:val="0"/>
        <w:rPr>
          <w:rFonts w:ascii="Times New Roman" w:hAnsi="Times New Roman" w:cs="Times New Roman"/>
          <w:b/>
          <w:bCs/>
          <w:sz w:val="28"/>
          <w:szCs w:val="28"/>
        </w:rPr>
      </w:pPr>
      <w:bookmarkStart w:id="53" w:name="_Toc62942940"/>
      <w:r w:rsidRPr="00F64CEB">
        <w:rPr>
          <w:rFonts w:ascii="Times New Roman" w:hAnsi="Times New Roman" w:cs="Times New Roman"/>
          <w:b/>
          <w:bCs/>
          <w:sz w:val="28"/>
          <w:szCs w:val="28"/>
        </w:rPr>
        <w:t xml:space="preserve">Ошибка при проведении торгов по продаже незаложенного </w:t>
      </w:r>
      <w:proofErr w:type="gramStart"/>
      <w:r w:rsidRPr="00F64CEB">
        <w:rPr>
          <w:rFonts w:ascii="Times New Roman" w:hAnsi="Times New Roman" w:cs="Times New Roman"/>
          <w:b/>
          <w:bCs/>
          <w:sz w:val="28"/>
          <w:szCs w:val="28"/>
        </w:rPr>
        <w:t>имущества  до</w:t>
      </w:r>
      <w:proofErr w:type="gramEnd"/>
      <w:r w:rsidRPr="00F64CEB">
        <w:rPr>
          <w:rFonts w:ascii="Times New Roman" w:hAnsi="Times New Roman" w:cs="Times New Roman"/>
          <w:b/>
          <w:bCs/>
          <w:sz w:val="28"/>
          <w:szCs w:val="28"/>
        </w:rPr>
        <w:t xml:space="preserve"> реализации заложенного имущества: арбитражный управляющий должен осознавать риск нехватки денежных средств от реализации заложенного имущества для погашения требований залоговых кредиторов и , соответственно, при продаже незаложенного имущества РЕЗЕРВИРОВАТЬ денежные средства!!!</w:t>
      </w:r>
      <w:bookmarkEnd w:id="53"/>
    </w:p>
    <w:p w14:paraId="6AC0E5AC" w14:textId="77777777" w:rsidR="00F64CEB" w:rsidRPr="00F64CEB" w:rsidRDefault="00F64CEB" w:rsidP="00F64CEB">
      <w:pPr>
        <w:pStyle w:val="a3"/>
        <w:ind w:left="-567" w:firstLine="567"/>
        <w:rPr>
          <w:rFonts w:ascii="Times New Roman" w:hAnsi="Times New Roman" w:cs="Times New Roman"/>
          <w:sz w:val="28"/>
          <w:szCs w:val="28"/>
        </w:rPr>
      </w:pPr>
      <w:r w:rsidRPr="00F64CEB">
        <w:rPr>
          <w:rFonts w:ascii="Times New Roman" w:hAnsi="Times New Roman" w:cs="Times New Roman"/>
          <w:sz w:val="28"/>
          <w:szCs w:val="28"/>
        </w:rPr>
        <w:t xml:space="preserve">если до реализации залогового имущества имеются основания полагать, что стоимости такого имущества будет недостаточно для покрытия требования залогового кредитора, арбитражный управляющий имеет реальную возможность заранее осознать (должен знать), что появится необходимость направить денежные средства, не связанные с продажей предмета залога, на удовлетворение требований залогодержателя. </w:t>
      </w:r>
    </w:p>
    <w:p w14:paraId="0537E45C" w14:textId="7BFA2C5D" w:rsidR="00F64CEB" w:rsidRPr="00F64CEB" w:rsidRDefault="00F64CEB" w:rsidP="00F64CEB">
      <w:pPr>
        <w:ind w:left="-567" w:firstLine="567"/>
        <w:jc w:val="both"/>
        <w:rPr>
          <w:rFonts w:ascii="Times New Roman" w:hAnsi="Times New Roman" w:cs="Times New Roman"/>
          <w:sz w:val="28"/>
          <w:szCs w:val="28"/>
        </w:rPr>
      </w:pPr>
      <w:hyperlink r:id="rId48" w:history="1">
        <w:r w:rsidRPr="00F64CEB">
          <w:rPr>
            <w:rStyle w:val="a4"/>
            <w:rFonts w:ascii="Times New Roman" w:hAnsi="Times New Roman" w:cs="Times New Roman"/>
            <w:sz w:val="28"/>
            <w:szCs w:val="28"/>
          </w:rPr>
          <w:t>https://kad.arbitr.ru/Document/Pdf/76c9faf6-fb7b-47a2-a2c6-b89aba564c1b/8eb67eca-f0bd-4619-abbd-52b72ee96f05/A62-6145-2015_20190711_Opredelenie.pdf?isAddStamp=True</w:t>
        </w:r>
      </w:hyperlink>
    </w:p>
    <w:p w14:paraId="4C404DFA" w14:textId="77777777" w:rsidR="00F64CEB" w:rsidRPr="00F64CEB" w:rsidRDefault="00F64CEB" w:rsidP="00F64CEB">
      <w:pPr>
        <w:ind w:left="-567" w:firstLine="567"/>
        <w:jc w:val="both"/>
        <w:rPr>
          <w:rFonts w:ascii="Times New Roman" w:hAnsi="Times New Roman" w:cs="Times New Roman"/>
          <w:sz w:val="28"/>
          <w:szCs w:val="28"/>
        </w:rPr>
      </w:pPr>
      <w:r w:rsidRPr="00F64CEB">
        <w:rPr>
          <w:rFonts w:ascii="Times New Roman" w:hAnsi="Times New Roman" w:cs="Times New Roman"/>
          <w:sz w:val="28"/>
          <w:szCs w:val="28"/>
        </w:rPr>
        <w:t>Определение от 11.07.2019 №310-ЭС18-17700(2) по делу №А62-6145/2015 </w:t>
      </w:r>
    </w:p>
    <w:p w14:paraId="6585A0A0" w14:textId="77777777" w:rsidR="00F64CEB" w:rsidRPr="00F64CEB" w:rsidRDefault="00F64CEB" w:rsidP="00F64CEB">
      <w:pPr>
        <w:pStyle w:val="a3"/>
        <w:ind w:left="-567" w:firstLine="567"/>
        <w:jc w:val="both"/>
        <w:rPr>
          <w:rFonts w:ascii="Times New Roman" w:hAnsi="Times New Roman" w:cs="Times New Roman"/>
          <w:b/>
          <w:bCs/>
          <w:sz w:val="28"/>
          <w:szCs w:val="28"/>
        </w:rPr>
      </w:pPr>
    </w:p>
    <w:p w14:paraId="242E14D1" w14:textId="48BDF502" w:rsidR="00333382" w:rsidRPr="00333382" w:rsidRDefault="00333382" w:rsidP="00333382">
      <w:pPr>
        <w:pStyle w:val="a3"/>
        <w:numPr>
          <w:ilvl w:val="1"/>
          <w:numId w:val="1"/>
        </w:numPr>
        <w:tabs>
          <w:tab w:val="left" w:pos="567"/>
        </w:tabs>
        <w:spacing w:after="0" w:line="240" w:lineRule="auto"/>
        <w:ind w:left="0" w:firstLine="567"/>
        <w:jc w:val="both"/>
        <w:outlineLvl w:val="0"/>
        <w:rPr>
          <w:rFonts w:ascii="Times New Roman" w:hAnsi="Times New Roman" w:cs="Times New Roman"/>
          <w:b/>
          <w:sz w:val="28"/>
          <w:szCs w:val="28"/>
        </w:rPr>
      </w:pPr>
      <w:bookmarkStart w:id="54" w:name="_Toc62840231"/>
      <w:bookmarkStart w:id="55" w:name="_Toc62942941"/>
      <w:r w:rsidRPr="00333382">
        <w:rPr>
          <w:rFonts w:ascii="Times New Roman" w:hAnsi="Times New Roman" w:cs="Times New Roman"/>
          <w:b/>
          <w:sz w:val="28"/>
          <w:szCs w:val="28"/>
        </w:rPr>
        <w:t xml:space="preserve">Нахождение в здании как помещений, относящихся к общим объектам коммунальной инфраструктуры, так и помещений, не являющихся таковыми, не позволяет реализовать их единым лотом на аукционе, игнорируя положения статьи 132 Закона о банкротстве. В этом случае конкурсный управляющий как антикризисный менеджер должен </w:t>
      </w:r>
      <w:r w:rsidRPr="00333382">
        <w:rPr>
          <w:rFonts w:ascii="Times New Roman" w:hAnsi="Times New Roman" w:cs="Times New Roman"/>
          <w:b/>
          <w:sz w:val="28"/>
          <w:szCs w:val="28"/>
        </w:rPr>
        <w:lastRenderedPageBreak/>
        <w:t>был рассмотреть вопросы о возможности и целесообразности (с точки зрения интересов конкурсной массы) раздела исходного объекта недвижимости и раздельной реализации новых объектов (одного на конкурсе, второго на аукционе)</w:t>
      </w:r>
      <w:bookmarkEnd w:id="54"/>
      <w:bookmarkEnd w:id="55"/>
    </w:p>
    <w:p w14:paraId="16E16368" w14:textId="77777777" w:rsidR="00333382" w:rsidRPr="00890750" w:rsidRDefault="00333382" w:rsidP="00333382">
      <w:pPr>
        <w:tabs>
          <w:tab w:val="left" w:pos="964"/>
        </w:tabs>
        <w:spacing w:after="0" w:line="240" w:lineRule="auto"/>
        <w:ind w:left="-567" w:firstLine="567"/>
        <w:jc w:val="both"/>
        <w:rPr>
          <w:rFonts w:ascii="Times New Roman" w:hAnsi="Times New Roman" w:cs="Times New Roman"/>
          <w:bCs/>
          <w:sz w:val="24"/>
          <w:szCs w:val="24"/>
        </w:rPr>
      </w:pPr>
    </w:p>
    <w:p w14:paraId="5FAF3936" w14:textId="77777777" w:rsidR="00333382" w:rsidRPr="00890750" w:rsidRDefault="00333382" w:rsidP="00333382">
      <w:pPr>
        <w:tabs>
          <w:tab w:val="left" w:pos="964"/>
        </w:tabs>
        <w:spacing w:after="0" w:line="240" w:lineRule="auto"/>
        <w:ind w:left="-567" w:firstLine="567"/>
        <w:jc w:val="both"/>
        <w:rPr>
          <w:rFonts w:ascii="Times New Roman" w:hAnsi="Times New Roman" w:cs="Times New Roman"/>
          <w:bCs/>
          <w:sz w:val="24"/>
          <w:szCs w:val="24"/>
        </w:rPr>
      </w:pPr>
      <w:hyperlink r:id="rId49" w:history="1">
        <w:r w:rsidRPr="00890750">
          <w:rPr>
            <w:rStyle w:val="a4"/>
            <w:rFonts w:ascii="Times New Roman" w:hAnsi="Times New Roman" w:cs="Times New Roman"/>
            <w:bCs/>
            <w:sz w:val="24"/>
            <w:szCs w:val="24"/>
          </w:rPr>
          <w:t>https://kad.arbitr.ru/Document/Pdf/a2571e42-b92b-4345-90d8-12677ea0c65e/7b0f0da3-1151-4750-8929-93bb9539f1c0/A41-69192-2013_20200602_Opredelenie.pdf?isAddStamp=True</w:t>
        </w:r>
      </w:hyperlink>
      <w:r w:rsidRPr="00890750">
        <w:rPr>
          <w:rFonts w:ascii="Times New Roman" w:hAnsi="Times New Roman" w:cs="Times New Roman"/>
          <w:bCs/>
          <w:sz w:val="24"/>
          <w:szCs w:val="24"/>
        </w:rPr>
        <w:t xml:space="preserve"> </w:t>
      </w:r>
    </w:p>
    <w:p w14:paraId="6032C1CE" w14:textId="77777777" w:rsidR="00333382" w:rsidRPr="00890750" w:rsidRDefault="00333382" w:rsidP="00333382">
      <w:pPr>
        <w:tabs>
          <w:tab w:val="left" w:pos="964"/>
        </w:tabs>
        <w:spacing w:after="0" w:line="240" w:lineRule="auto"/>
        <w:ind w:left="-567" w:firstLine="567"/>
        <w:jc w:val="both"/>
        <w:rPr>
          <w:rFonts w:ascii="Times New Roman" w:hAnsi="Times New Roman" w:cs="Times New Roman"/>
          <w:bCs/>
          <w:sz w:val="24"/>
          <w:szCs w:val="24"/>
        </w:rPr>
      </w:pPr>
    </w:p>
    <w:p w14:paraId="1641D8FA" w14:textId="77777777" w:rsidR="00333382" w:rsidRPr="00890750" w:rsidRDefault="00333382" w:rsidP="00333382">
      <w:pPr>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определение СКЭС ВС РФ </w:t>
      </w:r>
      <w:r w:rsidRPr="00890750">
        <w:rPr>
          <w:rFonts w:ascii="Times New Roman" w:hAnsi="Times New Roman" w:cs="Times New Roman"/>
          <w:sz w:val="24"/>
          <w:szCs w:val="24"/>
        </w:rPr>
        <w:t>2 июня 2020 г по делу А41-69192/2013 № 305-ЭС19-25116</w:t>
      </w:r>
    </w:p>
    <w:p w14:paraId="55AB9481" w14:textId="5AFF910B" w:rsidR="00333382" w:rsidRPr="00333382" w:rsidRDefault="00333382" w:rsidP="00333382">
      <w:pPr>
        <w:pStyle w:val="a3"/>
        <w:numPr>
          <w:ilvl w:val="1"/>
          <w:numId w:val="1"/>
        </w:numPr>
        <w:ind w:left="-567" w:firstLine="426"/>
        <w:jc w:val="both"/>
        <w:outlineLvl w:val="0"/>
        <w:rPr>
          <w:rFonts w:ascii="Times New Roman" w:hAnsi="Times New Roman" w:cs="Times New Roman"/>
          <w:b/>
          <w:bCs/>
          <w:sz w:val="28"/>
          <w:szCs w:val="28"/>
        </w:rPr>
      </w:pPr>
      <w:bookmarkStart w:id="56" w:name="_Toc62942942"/>
      <w:r>
        <w:rPr>
          <w:rFonts w:ascii="Times New Roman" w:hAnsi="Times New Roman" w:cs="Times New Roman"/>
          <w:b/>
          <w:bCs/>
          <w:sz w:val="28"/>
          <w:szCs w:val="28"/>
        </w:rPr>
        <w:t>Част</w:t>
      </w:r>
      <w:r w:rsidR="00A64E2D">
        <w:rPr>
          <w:rFonts w:ascii="Times New Roman" w:hAnsi="Times New Roman" w:cs="Times New Roman"/>
          <w:b/>
          <w:bCs/>
          <w:sz w:val="28"/>
          <w:szCs w:val="28"/>
        </w:rPr>
        <w:t>о</w:t>
      </w:r>
      <w:r>
        <w:rPr>
          <w:rFonts w:ascii="Times New Roman" w:hAnsi="Times New Roman" w:cs="Times New Roman"/>
          <w:b/>
          <w:bCs/>
          <w:sz w:val="28"/>
          <w:szCs w:val="28"/>
        </w:rPr>
        <w:t xml:space="preserve"> допускаются нарушения прав сособственника должника – физического лица при реализации доли последнего в общей долевой собственности на нежилое здание. П</w:t>
      </w:r>
      <w:r w:rsidRPr="00333382">
        <w:rPr>
          <w:rFonts w:ascii="Times New Roman" w:hAnsi="Times New Roman" w:cs="Times New Roman"/>
          <w:b/>
          <w:bCs/>
          <w:sz w:val="28"/>
          <w:szCs w:val="28"/>
        </w:rPr>
        <w:t>реимущественного права покупки доли должника – банкрота в праве общей долевой собственности на нежилое помещение: сначала проводятся торги, впоследствии сособственнику направляется предложение о заключении договора по цене, определенной именно по итогам торгов.</w:t>
      </w:r>
      <w:bookmarkEnd w:id="56"/>
    </w:p>
    <w:p w14:paraId="1F91B9D1" w14:textId="77777777" w:rsidR="00333382" w:rsidRDefault="00333382" w:rsidP="00333382">
      <w:pPr>
        <w:pStyle w:val="a3"/>
        <w:ind w:left="-141"/>
        <w:jc w:val="both"/>
        <w:rPr>
          <w:rFonts w:ascii="Times New Roman" w:hAnsi="Times New Roman" w:cs="Times New Roman"/>
          <w:b/>
          <w:bCs/>
          <w:sz w:val="28"/>
          <w:szCs w:val="28"/>
        </w:rPr>
      </w:pPr>
    </w:p>
    <w:p w14:paraId="326CF1F4" w14:textId="2E215A7E" w:rsidR="00333382" w:rsidRPr="00333382" w:rsidRDefault="00333382" w:rsidP="00333382">
      <w:pPr>
        <w:pStyle w:val="a3"/>
        <w:ind w:left="-141"/>
        <w:jc w:val="both"/>
        <w:rPr>
          <w:rFonts w:ascii="Times New Roman" w:hAnsi="Times New Roman" w:cs="Times New Roman"/>
          <w:b/>
          <w:bCs/>
          <w:sz w:val="28"/>
          <w:szCs w:val="28"/>
        </w:rPr>
      </w:pPr>
      <w:hyperlink r:id="rId50" w:history="1">
        <w:r w:rsidRPr="004C12EB">
          <w:rPr>
            <w:rStyle w:val="a4"/>
            <w:rFonts w:ascii="Times New Roman" w:hAnsi="Times New Roman" w:cs="Times New Roman"/>
            <w:b/>
            <w:bCs/>
            <w:sz w:val="28"/>
            <w:szCs w:val="28"/>
          </w:rPr>
          <w:t>https://kad.arbitr.ru/Document/Pdf/2ba075c9-d03c-4d34-b101-a55da66bddae/d0ad2b7c-ea6c-4b8e-980e-7739174a1efd/A65-40314-2018_20200608_Opredelenie.pdf?isAddStamp=True</w:t>
        </w:r>
      </w:hyperlink>
      <w:r>
        <w:rPr>
          <w:rFonts w:ascii="Times New Roman" w:hAnsi="Times New Roman" w:cs="Times New Roman"/>
          <w:b/>
          <w:bCs/>
          <w:sz w:val="28"/>
          <w:szCs w:val="28"/>
        </w:rPr>
        <w:t xml:space="preserve"> </w:t>
      </w:r>
      <w:r w:rsidRPr="00333382">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p>
    <w:p w14:paraId="188AF65C" w14:textId="77777777" w:rsidR="00333382" w:rsidRPr="00333382" w:rsidRDefault="00333382" w:rsidP="00333382">
      <w:pPr>
        <w:pStyle w:val="a3"/>
        <w:ind w:left="-141"/>
        <w:jc w:val="both"/>
        <w:outlineLvl w:val="0"/>
        <w:rPr>
          <w:rFonts w:ascii="Times New Roman" w:hAnsi="Times New Roman" w:cs="Times New Roman"/>
          <w:b/>
          <w:bCs/>
          <w:sz w:val="28"/>
          <w:szCs w:val="28"/>
        </w:rPr>
      </w:pPr>
    </w:p>
    <w:p w14:paraId="2619DD4C" w14:textId="77777777" w:rsidR="00333382" w:rsidRPr="00333382" w:rsidRDefault="00333382" w:rsidP="00333382">
      <w:pPr>
        <w:pStyle w:val="a3"/>
        <w:ind w:left="-141"/>
        <w:jc w:val="both"/>
        <w:rPr>
          <w:rFonts w:ascii="Times New Roman" w:hAnsi="Times New Roman" w:cs="Times New Roman"/>
          <w:b/>
          <w:bCs/>
          <w:sz w:val="28"/>
          <w:szCs w:val="28"/>
        </w:rPr>
      </w:pPr>
      <w:r w:rsidRPr="00333382">
        <w:rPr>
          <w:rFonts w:ascii="Times New Roman" w:hAnsi="Times New Roman" w:cs="Times New Roman"/>
          <w:b/>
          <w:bCs/>
          <w:sz w:val="28"/>
          <w:szCs w:val="28"/>
        </w:rPr>
        <w:t>определение СКЭС ВС от 4 июня 2020 № 306-ЭС19-22343 № А65-40314/2018</w:t>
      </w:r>
    </w:p>
    <w:p w14:paraId="494B7716" w14:textId="77777777" w:rsidR="00333382" w:rsidRPr="00333382" w:rsidRDefault="00333382" w:rsidP="00333382">
      <w:pPr>
        <w:pStyle w:val="a3"/>
        <w:ind w:left="-141"/>
        <w:jc w:val="both"/>
        <w:outlineLvl w:val="0"/>
        <w:rPr>
          <w:rFonts w:ascii="Times New Roman" w:hAnsi="Times New Roman" w:cs="Times New Roman"/>
          <w:b/>
          <w:bCs/>
          <w:sz w:val="28"/>
          <w:szCs w:val="28"/>
        </w:rPr>
      </w:pPr>
    </w:p>
    <w:p w14:paraId="6F2475F5" w14:textId="77777777" w:rsidR="00333382" w:rsidRPr="00333382" w:rsidRDefault="00333382" w:rsidP="00333382">
      <w:pPr>
        <w:pStyle w:val="a3"/>
        <w:ind w:left="-141"/>
        <w:jc w:val="both"/>
        <w:outlineLvl w:val="0"/>
        <w:rPr>
          <w:rFonts w:ascii="Times New Roman" w:hAnsi="Times New Roman" w:cs="Times New Roman"/>
          <w:sz w:val="28"/>
          <w:szCs w:val="28"/>
        </w:rPr>
      </w:pPr>
    </w:p>
    <w:p w14:paraId="64CE3894" w14:textId="77777777" w:rsidR="00333382" w:rsidRPr="00333382" w:rsidRDefault="00333382" w:rsidP="00333382">
      <w:pPr>
        <w:pStyle w:val="a3"/>
        <w:ind w:left="-141"/>
        <w:jc w:val="both"/>
        <w:rPr>
          <w:rFonts w:ascii="Times New Roman" w:hAnsi="Times New Roman" w:cs="Times New Roman"/>
          <w:sz w:val="28"/>
          <w:szCs w:val="28"/>
        </w:rPr>
      </w:pPr>
      <w:r w:rsidRPr="00333382">
        <w:rPr>
          <w:rFonts w:ascii="Times New Roman" w:hAnsi="Times New Roman" w:cs="Times New Roman"/>
          <w:sz w:val="28"/>
          <w:szCs w:val="28"/>
        </w:rPr>
        <w:t xml:space="preserve"> Цена доли должника в праве общей собственности на нежилое помещение должна быть определена по результатам открытых торгов. После определения в отношении доли должника победителя торгов (в том числе иного лица, с которым в соответствии с Законом о банкротстве должен быть заключен договор купли-продажи) сособственнику должна предоставляться возможность воспользоваться преимущественным правом покупки этого имущества по цене, предложенной победителем торгов, посредством направления предложения о заключении договора. </w:t>
      </w:r>
    </w:p>
    <w:p w14:paraId="565D7A47" w14:textId="77777777" w:rsidR="00333382" w:rsidRPr="00333382" w:rsidRDefault="00333382" w:rsidP="00333382">
      <w:pPr>
        <w:pStyle w:val="a3"/>
        <w:ind w:left="-141"/>
        <w:jc w:val="both"/>
        <w:rPr>
          <w:rFonts w:ascii="Times New Roman" w:hAnsi="Times New Roman" w:cs="Times New Roman"/>
          <w:sz w:val="28"/>
          <w:szCs w:val="28"/>
        </w:rPr>
      </w:pPr>
      <w:r w:rsidRPr="00333382">
        <w:rPr>
          <w:rFonts w:ascii="Times New Roman" w:hAnsi="Times New Roman" w:cs="Times New Roman"/>
          <w:sz w:val="28"/>
          <w:szCs w:val="28"/>
        </w:rPr>
        <w:t xml:space="preserve">В случае отказа сособственника или отсутствия его волеизъявления в течение </w:t>
      </w:r>
      <w:proofErr w:type="gramStart"/>
      <w:r w:rsidRPr="00333382">
        <w:rPr>
          <w:rFonts w:ascii="Times New Roman" w:hAnsi="Times New Roman" w:cs="Times New Roman"/>
          <w:sz w:val="28"/>
          <w:szCs w:val="28"/>
        </w:rPr>
        <w:t>определенного  срока</w:t>
      </w:r>
      <w:proofErr w:type="gramEnd"/>
      <w:r w:rsidRPr="00333382">
        <w:rPr>
          <w:rFonts w:ascii="Times New Roman" w:hAnsi="Times New Roman" w:cs="Times New Roman"/>
          <w:sz w:val="28"/>
          <w:szCs w:val="28"/>
        </w:rPr>
        <w:t xml:space="preserve"> с даты получения им предложения имущество должника подлежит реализации победителю торгов. Такой подход помимо прочего отвечает существу преимущественного права покупки, заключающегося в наличии у определенного законом лица правовой возможности приобрести имущество на тех условиях (в том числе по той цене), по которым это имущество готово приобрести третье лицо. До выявления победителя торгов такого третьего лица не имеется.</w:t>
      </w:r>
    </w:p>
    <w:p w14:paraId="70D636C5" w14:textId="6170625D" w:rsidR="00333382" w:rsidRDefault="00333382" w:rsidP="00333382">
      <w:pPr>
        <w:pStyle w:val="a3"/>
        <w:ind w:left="-141"/>
        <w:jc w:val="both"/>
        <w:rPr>
          <w:rFonts w:ascii="Times New Roman" w:hAnsi="Times New Roman" w:cs="Times New Roman"/>
          <w:sz w:val="28"/>
          <w:szCs w:val="28"/>
        </w:rPr>
      </w:pPr>
      <w:r w:rsidRPr="00333382">
        <w:rPr>
          <w:rFonts w:ascii="Times New Roman" w:hAnsi="Times New Roman" w:cs="Times New Roman"/>
          <w:sz w:val="28"/>
          <w:szCs w:val="28"/>
        </w:rPr>
        <w:t xml:space="preserve">Следует заметить, что специального регулирования преимущественного права покупки доли в праве общей собственности на нежилое помещение при обращении на нее взыскания в законодательстве не имеется, а вопрос о </w:t>
      </w:r>
      <w:r w:rsidRPr="00333382">
        <w:rPr>
          <w:rFonts w:ascii="Times New Roman" w:hAnsi="Times New Roman" w:cs="Times New Roman"/>
          <w:sz w:val="28"/>
          <w:szCs w:val="28"/>
        </w:rPr>
        <w:lastRenderedPageBreak/>
        <w:t xml:space="preserve">реализации преимущественного права покупки в иных ситуациях, связанных с банкротством (в частности, о цене, по которой покупатель может реализовать свое право), в Законе о банкротстве разрешен в пользу рыночной цены, определенной на торгах (пункт 3 статьи 179, пункт 8 статьи 195, пункт 4 статьи 201). </w:t>
      </w:r>
      <w:proofErr w:type="gramStart"/>
      <w:r w:rsidRPr="00333382">
        <w:rPr>
          <w:rFonts w:ascii="Times New Roman" w:hAnsi="Times New Roman" w:cs="Times New Roman"/>
          <w:sz w:val="28"/>
          <w:szCs w:val="28"/>
        </w:rPr>
        <w:t>Вопреки выводам судов,</w:t>
      </w:r>
      <w:proofErr w:type="gramEnd"/>
      <w:r w:rsidRPr="00333382">
        <w:rPr>
          <w:rFonts w:ascii="Times New Roman" w:hAnsi="Times New Roman" w:cs="Times New Roman"/>
          <w:sz w:val="28"/>
          <w:szCs w:val="28"/>
        </w:rPr>
        <w:t xml:space="preserve"> экспертная оценка доли не может корректно отображать рыночную стоимость имущества, поскольку она имеет предварительный, предположительный характер. Ее результат в идеале менее достоверен, чем цена, определенная по факту по результатам открытых торгов, то есть собственно рынка как такового. Применение оценочной цены не решает проблему несовершенства методик оценки, качества используемых исходных данных, субъективного фактора в оценке стоимости имущества или возможных злоупотреблений, связанных как с завышением, так и с занижением цены. К тому же правовые нормы о банкротстве гражданина (пункт 2 статьи 213.26) не обязывают финансового управляющего проводить экспертную оценку имущества должника. Довод о том, что на торгах цена может колебаться, при том не только в сторону повышения, не опровергает изложенные выше выводы о балансе интересов сособственников и кредиторов и в целом носит не правовой характер, так как относится не к регулированию правоотношений, а к субъективной оценке конкретного имущества.</w:t>
      </w:r>
    </w:p>
    <w:p w14:paraId="2F7A7562" w14:textId="07F60426" w:rsidR="00994092" w:rsidRPr="00994092" w:rsidRDefault="00994092" w:rsidP="00333382">
      <w:pPr>
        <w:pStyle w:val="a3"/>
        <w:ind w:left="-141"/>
        <w:jc w:val="both"/>
        <w:rPr>
          <w:rFonts w:ascii="Times New Roman" w:hAnsi="Times New Roman" w:cs="Times New Roman"/>
          <w:b/>
          <w:bCs/>
          <w:color w:val="54A021" w:themeColor="accent2"/>
          <w:sz w:val="28"/>
          <w:szCs w:val="28"/>
        </w:rPr>
      </w:pPr>
    </w:p>
    <w:p w14:paraId="0409ED97" w14:textId="48EEF7C1" w:rsidR="00994092" w:rsidRPr="00994092" w:rsidRDefault="00994092" w:rsidP="00994092">
      <w:pPr>
        <w:pStyle w:val="a3"/>
        <w:numPr>
          <w:ilvl w:val="0"/>
          <w:numId w:val="1"/>
        </w:numPr>
        <w:jc w:val="both"/>
        <w:outlineLvl w:val="0"/>
        <w:rPr>
          <w:rFonts w:ascii="Times New Roman" w:hAnsi="Times New Roman" w:cs="Times New Roman"/>
          <w:b/>
          <w:bCs/>
          <w:color w:val="54A021" w:themeColor="accent2"/>
          <w:sz w:val="28"/>
          <w:szCs w:val="28"/>
        </w:rPr>
      </w:pPr>
      <w:bookmarkStart w:id="57" w:name="_Toc62942943"/>
      <w:r w:rsidRPr="00994092">
        <w:rPr>
          <w:rFonts w:ascii="Times New Roman" w:hAnsi="Times New Roman" w:cs="Times New Roman"/>
          <w:b/>
          <w:bCs/>
          <w:color w:val="54A021" w:themeColor="accent2"/>
          <w:sz w:val="28"/>
          <w:szCs w:val="28"/>
        </w:rPr>
        <w:t>Ошибки ненадлежащего процессуального поведения.</w:t>
      </w:r>
      <w:bookmarkEnd w:id="57"/>
    </w:p>
    <w:p w14:paraId="6DA7C38E" w14:textId="5ACD3133" w:rsidR="009F461D" w:rsidRPr="009F461D" w:rsidRDefault="009F461D" w:rsidP="009F461D">
      <w:pPr>
        <w:pStyle w:val="a3"/>
        <w:numPr>
          <w:ilvl w:val="1"/>
          <w:numId w:val="1"/>
        </w:numPr>
        <w:ind w:left="-142" w:firstLine="709"/>
        <w:jc w:val="both"/>
        <w:outlineLvl w:val="0"/>
        <w:rPr>
          <w:rFonts w:ascii="Times New Roman" w:hAnsi="Times New Roman" w:cs="Times New Roman"/>
          <w:b/>
          <w:bCs/>
          <w:sz w:val="28"/>
          <w:szCs w:val="28"/>
        </w:rPr>
      </w:pPr>
      <w:bookmarkStart w:id="58" w:name="_Toc62942944"/>
      <w:r w:rsidRPr="009F461D">
        <w:rPr>
          <w:rFonts w:ascii="Times New Roman" w:hAnsi="Times New Roman" w:cs="Times New Roman"/>
          <w:b/>
          <w:bCs/>
          <w:sz w:val="28"/>
          <w:szCs w:val="28"/>
        </w:rPr>
        <w:t>Арбитражный управляющий не предоставляет возражения на требования кредиторов о включении в РТК.</w:t>
      </w:r>
      <w:r>
        <w:rPr>
          <w:rFonts w:ascii="Times New Roman" w:hAnsi="Times New Roman" w:cs="Times New Roman"/>
          <w:b/>
          <w:bCs/>
          <w:sz w:val="28"/>
          <w:szCs w:val="28"/>
        </w:rPr>
        <w:t xml:space="preserve"> ВС РФ указывает, что это является ОБЯЗАННОСТЬЮ АУ. При этом отзыв должен быть МОТИВИРОВАННЫМ. к</w:t>
      </w:r>
      <w:r w:rsidRPr="009F461D">
        <w:rPr>
          <w:rFonts w:ascii="Times New Roman" w:hAnsi="Times New Roman" w:cs="Times New Roman"/>
          <w:b/>
          <w:bCs/>
          <w:sz w:val="28"/>
          <w:szCs w:val="28"/>
        </w:rPr>
        <w:t>онкурсный управляющий должен оценивать все предъявленные к должнику требования на предмет их действительности, проверять наличие задолженности и ее размер, а затем по результатам оценки представлять суду мотивированные суждения относительно заявленных кредиторами требований в виде отзыва, содержащего профессиональное мнение управляющего по доводам, касающимся существа заявленных требований, с приложением к нему документов, подтверждающих позицию управляющего</w:t>
      </w:r>
      <w:r>
        <w:rPr>
          <w:rFonts w:ascii="Times New Roman" w:hAnsi="Times New Roman" w:cs="Times New Roman"/>
          <w:b/>
          <w:bCs/>
          <w:sz w:val="28"/>
          <w:szCs w:val="28"/>
        </w:rPr>
        <w:t>.</w:t>
      </w:r>
      <w:r w:rsidRPr="009F461D">
        <w:rPr>
          <w:rFonts w:ascii="Times New Roman" w:hAnsi="Times New Roman" w:cs="Times New Roman"/>
          <w:sz w:val="28"/>
          <w:szCs w:val="28"/>
        </w:rPr>
        <w:t xml:space="preserve"> </w:t>
      </w:r>
      <w:r>
        <w:rPr>
          <w:rFonts w:ascii="Times New Roman" w:hAnsi="Times New Roman" w:cs="Times New Roman"/>
          <w:b/>
          <w:bCs/>
          <w:sz w:val="28"/>
          <w:szCs w:val="28"/>
        </w:rPr>
        <w:t>В</w:t>
      </w:r>
      <w:r w:rsidRPr="009F461D">
        <w:rPr>
          <w:rFonts w:ascii="Times New Roman" w:hAnsi="Times New Roman" w:cs="Times New Roman"/>
          <w:b/>
          <w:bCs/>
          <w:sz w:val="28"/>
          <w:szCs w:val="28"/>
        </w:rPr>
        <w:t xml:space="preserve"> подготавливаемых процессуальных документах он не вправе отражать личную позицию о законности требования того или иного кредитора, не имеющую под собой разумного обоснования. Равным образом управляющий не может отказаться от представления мотивированного отзыва – от оценки требования кредитора.</w:t>
      </w:r>
      <w:bookmarkEnd w:id="58"/>
    </w:p>
    <w:bookmarkStart w:id="59" w:name="_Hlk62859998"/>
    <w:p w14:paraId="0FA2F437" w14:textId="27BB537D" w:rsidR="009F461D" w:rsidRDefault="009F461D" w:rsidP="009F461D">
      <w:pPr>
        <w:pStyle w:val="a3"/>
        <w:ind w:left="567"/>
        <w:jc w:val="both"/>
        <w:rPr>
          <w:rFonts w:ascii="Times New Roman" w:hAnsi="Times New Roman" w:cs="Times New Roman"/>
          <w:b/>
          <w:bCs/>
          <w:sz w:val="28"/>
          <w:szCs w:val="28"/>
        </w:rPr>
      </w:pPr>
      <w:r>
        <w:rPr>
          <w:rFonts w:ascii="Times New Roman" w:hAnsi="Times New Roman" w:cs="Times New Roman"/>
          <w:b/>
          <w:bCs/>
          <w:sz w:val="28"/>
          <w:szCs w:val="28"/>
        </w:rPr>
        <w:fldChar w:fldCharType="begin"/>
      </w:r>
      <w:r>
        <w:rPr>
          <w:rFonts w:ascii="Times New Roman" w:hAnsi="Times New Roman" w:cs="Times New Roman"/>
          <w:b/>
          <w:bCs/>
          <w:sz w:val="28"/>
          <w:szCs w:val="28"/>
        </w:rPr>
        <w:instrText xml:space="preserve"> HYPERLINK "</w:instrText>
      </w:r>
      <w:r w:rsidRPr="009F461D">
        <w:rPr>
          <w:rFonts w:ascii="Times New Roman" w:hAnsi="Times New Roman" w:cs="Times New Roman"/>
          <w:b/>
          <w:bCs/>
          <w:sz w:val="28"/>
          <w:szCs w:val="28"/>
        </w:rPr>
        <w:instrText>https://kad.arbitr.ru/Document/Pdf/63e64dff-42aa-4d30-bc4c-77223f826ada/f029e909-47ff-4ea5-b693-e07708bee39b/A40-64173-2017_20200824_Opredelenie.pdf?isAddStamp=True</w:instrText>
      </w:r>
      <w:r>
        <w:rPr>
          <w:rFonts w:ascii="Times New Roman" w:hAnsi="Times New Roman" w:cs="Times New Roman"/>
          <w:b/>
          <w:bCs/>
          <w:sz w:val="28"/>
          <w:szCs w:val="28"/>
        </w:rPr>
        <w:instrText xml:space="preserve">" </w:instrText>
      </w:r>
      <w:r>
        <w:rPr>
          <w:rFonts w:ascii="Times New Roman" w:hAnsi="Times New Roman" w:cs="Times New Roman"/>
          <w:b/>
          <w:bCs/>
          <w:sz w:val="28"/>
          <w:szCs w:val="28"/>
        </w:rPr>
        <w:fldChar w:fldCharType="separate"/>
      </w:r>
      <w:r w:rsidRPr="004C12EB">
        <w:rPr>
          <w:rStyle w:val="a4"/>
          <w:rFonts w:ascii="Times New Roman" w:hAnsi="Times New Roman" w:cs="Times New Roman"/>
          <w:b/>
          <w:bCs/>
          <w:sz w:val="28"/>
          <w:szCs w:val="28"/>
        </w:rPr>
        <w:t>https://kad.arbitr.ru/Document/Pdf/63e64dff-42aa-4d30-bc4c-77223f826ada/f029e909-47ff-4ea5-b693-e07708bee39b/A40-64173-2017_20200824_Opredelenie.pdf?isAddStamp=True</w:t>
      </w:r>
      <w:r>
        <w:rPr>
          <w:rFonts w:ascii="Times New Roman" w:hAnsi="Times New Roman" w:cs="Times New Roman"/>
          <w:b/>
          <w:bCs/>
          <w:sz w:val="28"/>
          <w:szCs w:val="28"/>
        </w:rPr>
        <w:fldChar w:fldCharType="end"/>
      </w:r>
      <w:r>
        <w:rPr>
          <w:rFonts w:ascii="Times New Roman" w:hAnsi="Times New Roman" w:cs="Times New Roman"/>
          <w:b/>
          <w:bCs/>
          <w:sz w:val="28"/>
          <w:szCs w:val="28"/>
        </w:rPr>
        <w:t xml:space="preserve"> </w:t>
      </w:r>
    </w:p>
    <w:p w14:paraId="587EA41F" w14:textId="0D6B1E91" w:rsidR="009F461D" w:rsidRDefault="009F461D" w:rsidP="009F461D">
      <w:pPr>
        <w:pStyle w:val="a3"/>
        <w:ind w:left="567"/>
        <w:jc w:val="both"/>
        <w:rPr>
          <w:rFonts w:ascii="Times New Roman" w:hAnsi="Times New Roman" w:cs="Times New Roman"/>
          <w:b/>
          <w:bCs/>
          <w:sz w:val="28"/>
          <w:szCs w:val="28"/>
        </w:rPr>
      </w:pPr>
    </w:p>
    <w:p w14:paraId="61806A54" w14:textId="0CD528C3" w:rsidR="009F461D" w:rsidRDefault="009F461D" w:rsidP="009F461D">
      <w:pPr>
        <w:pStyle w:val="a3"/>
        <w:ind w:left="567"/>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определение СКЭС ВС РФ </w:t>
      </w:r>
      <w:r>
        <w:t>№ 305-ЭС19-17553 от 24.08.2020г. А40-64173/2017</w:t>
      </w:r>
    </w:p>
    <w:bookmarkEnd w:id="59"/>
    <w:p w14:paraId="574E0C21" w14:textId="77777777" w:rsidR="009F461D" w:rsidRDefault="009F461D" w:rsidP="009F461D">
      <w:pPr>
        <w:pStyle w:val="a3"/>
        <w:ind w:left="-142" w:firstLine="568"/>
        <w:jc w:val="both"/>
        <w:rPr>
          <w:rFonts w:ascii="Times New Roman" w:hAnsi="Times New Roman" w:cs="Times New Roman"/>
          <w:sz w:val="28"/>
          <w:szCs w:val="28"/>
        </w:rPr>
      </w:pPr>
      <w:r w:rsidRPr="009F461D">
        <w:rPr>
          <w:rFonts w:ascii="Times New Roman" w:hAnsi="Times New Roman" w:cs="Times New Roman"/>
          <w:sz w:val="28"/>
          <w:szCs w:val="28"/>
        </w:rPr>
        <w:t xml:space="preserve">Арбитражный управляющий является субъектом профессиональной деятельности и осуществляет такую деятельность, регулируемую названным Законом, занимаясь частной практикой. Конкурсный управляющий выполняет полномочия руководителя и иных органов управления должника. При исполнении этих полномочий он обязан, в частности, анализировать финансовое состояние должника и результаты его финансовой, хозяйственной и инвестиционной деятельности, </w:t>
      </w:r>
      <w:r w:rsidRPr="009F461D">
        <w:rPr>
          <w:rFonts w:ascii="Times New Roman" w:hAnsi="Times New Roman" w:cs="Times New Roman"/>
          <w:b/>
          <w:bCs/>
          <w:sz w:val="28"/>
          <w:szCs w:val="28"/>
        </w:rPr>
        <w:t>заявлять возражения относительно требований кредиторов, предъявленных к должнику</w:t>
      </w:r>
      <w:r w:rsidRPr="009F461D">
        <w:rPr>
          <w:rFonts w:ascii="Times New Roman" w:hAnsi="Times New Roman" w:cs="Times New Roman"/>
          <w:sz w:val="28"/>
          <w:szCs w:val="28"/>
        </w:rPr>
        <w:t xml:space="preserve"> (абзац второй пункта 1 статьи 20, абзац третий пункта 2 статьи 20.3, пункт 1 статьи 129, абзац девятый пункта 2 статьи 129 Закона о банкротстве). </w:t>
      </w:r>
    </w:p>
    <w:p w14:paraId="32141DBA" w14:textId="77777777" w:rsidR="009F461D" w:rsidRDefault="009F461D" w:rsidP="009F461D">
      <w:pPr>
        <w:pStyle w:val="a3"/>
        <w:ind w:left="-142" w:firstLine="568"/>
        <w:jc w:val="both"/>
        <w:rPr>
          <w:rFonts w:ascii="Times New Roman" w:hAnsi="Times New Roman" w:cs="Times New Roman"/>
          <w:sz w:val="28"/>
          <w:szCs w:val="28"/>
        </w:rPr>
      </w:pPr>
      <w:r w:rsidRPr="009F461D">
        <w:rPr>
          <w:rFonts w:ascii="Times New Roman" w:hAnsi="Times New Roman" w:cs="Times New Roman"/>
          <w:sz w:val="28"/>
          <w:szCs w:val="28"/>
        </w:rPr>
        <w:t xml:space="preserve">Исходя из приведенных норм и положений части 1 статьи 131 Арбитражного процессуального кодекса Российской Федерации, </w:t>
      </w:r>
      <w:bookmarkStart w:id="60" w:name="_Hlk62859514"/>
      <w:r w:rsidRPr="009F461D">
        <w:rPr>
          <w:rFonts w:ascii="Times New Roman" w:hAnsi="Times New Roman" w:cs="Times New Roman"/>
          <w:sz w:val="28"/>
          <w:szCs w:val="28"/>
        </w:rPr>
        <w:t>конкурсный управляющий должен оценивать все предъявленные к должнику требования на предмет их действительности, проверять наличие задолженности и ее размер, а затем по результатам оценки представлять суду мотивированные суждения относительно заявленных кредиторами требований в виде отзыва, содержащего профессиональное мнение управляющего по доводам, касающимся существа заявленных требований, с приложением к нему документов, подтверждающих позицию управляющего</w:t>
      </w:r>
      <w:bookmarkEnd w:id="60"/>
      <w:r w:rsidRPr="009F461D">
        <w:rPr>
          <w:rFonts w:ascii="Times New Roman" w:hAnsi="Times New Roman" w:cs="Times New Roman"/>
          <w:sz w:val="28"/>
          <w:szCs w:val="28"/>
        </w:rPr>
        <w:t xml:space="preserve"> (пункт 3 части 5 статьи 131, часть 7 статьи 131 Арбитражного процессуального кодекса Российской Федерации). Вознаграждение, предусмотренное статьей 20.6 Закона о банкротстве, управляющий получает, в том числе за осуществление такого рода деятельности. Прежде всего арбитражный управляющий как профессиональный участник антикризисных отношений, которому доверено текущее руководство процедурой банкротства, а не кредиторы должника, планирует и реализует меры, направленные на воспрепятствование включению в реестр необоснованных требований (в частности, с использованием механизмов подготовки отзыва, обжалования судебных актов). Суды не учли, что законодательство о банкротстве, определяя круг обязанностей конкурсного управляющего, не допускает возможность принятия им произвольных и немотивированных управленческих решений по требованиям кредиторов. </w:t>
      </w:r>
    </w:p>
    <w:p w14:paraId="2D500F79" w14:textId="77777777" w:rsidR="009F461D" w:rsidRDefault="009F461D" w:rsidP="009F461D">
      <w:pPr>
        <w:pStyle w:val="a3"/>
        <w:ind w:left="-142" w:firstLine="568"/>
        <w:jc w:val="both"/>
        <w:rPr>
          <w:rFonts w:ascii="Times New Roman" w:hAnsi="Times New Roman" w:cs="Times New Roman"/>
          <w:sz w:val="28"/>
          <w:szCs w:val="28"/>
        </w:rPr>
      </w:pPr>
      <w:r w:rsidRPr="009F461D">
        <w:rPr>
          <w:rFonts w:ascii="Times New Roman" w:hAnsi="Times New Roman" w:cs="Times New Roman"/>
          <w:b/>
          <w:bCs/>
          <w:sz w:val="28"/>
          <w:szCs w:val="28"/>
        </w:rPr>
        <w:t xml:space="preserve">Независимый характер деятельности арбитражного управляющего (абзац второй пункта 2 статьи 20.2 Закона о банкротстве) </w:t>
      </w:r>
      <w:proofErr w:type="gramStart"/>
      <w:r w:rsidRPr="009F461D">
        <w:rPr>
          <w:rFonts w:ascii="Times New Roman" w:hAnsi="Times New Roman" w:cs="Times New Roman"/>
          <w:b/>
          <w:bCs/>
          <w:sz w:val="28"/>
          <w:szCs w:val="28"/>
        </w:rPr>
        <w:t>не  предполагает</w:t>
      </w:r>
      <w:proofErr w:type="gramEnd"/>
      <w:r w:rsidRPr="009F461D">
        <w:rPr>
          <w:rFonts w:ascii="Times New Roman" w:hAnsi="Times New Roman" w:cs="Times New Roman"/>
          <w:b/>
          <w:bCs/>
          <w:sz w:val="28"/>
          <w:szCs w:val="28"/>
        </w:rPr>
        <w:t xml:space="preserve"> наличие у него самостоятельного интереса в исходе дела о банкротстве</w:t>
      </w:r>
      <w:r w:rsidRPr="009F461D">
        <w:rPr>
          <w:rFonts w:ascii="Times New Roman" w:hAnsi="Times New Roman" w:cs="Times New Roman"/>
          <w:sz w:val="28"/>
          <w:szCs w:val="28"/>
        </w:rPr>
        <w:t xml:space="preserve">. Управляющий действует в интересах гражданского правового сообщества, объединяющего кредиторов, и должника. Поэтому в подготавливаемых процессуальных документах он не вправе отражать личную позицию о законности требования того или иного кредитора, не имеющую под собой разумного обоснования. </w:t>
      </w:r>
      <w:r>
        <w:rPr>
          <w:rFonts w:ascii="Times New Roman" w:hAnsi="Times New Roman" w:cs="Times New Roman"/>
          <w:sz w:val="28"/>
          <w:szCs w:val="28"/>
        </w:rPr>
        <w:br/>
      </w:r>
      <w:r w:rsidRPr="009F461D">
        <w:rPr>
          <w:rFonts w:ascii="Times New Roman" w:hAnsi="Times New Roman" w:cs="Times New Roman"/>
          <w:sz w:val="28"/>
          <w:szCs w:val="28"/>
        </w:rPr>
        <w:t>Равным образом управляющий не может отказаться от представления мотивированного отзыва – от оценки требования кредитора.</w:t>
      </w:r>
    </w:p>
    <w:p w14:paraId="6EC597F8" w14:textId="77777777" w:rsidR="009F461D" w:rsidRDefault="009F461D" w:rsidP="009F461D">
      <w:pPr>
        <w:pStyle w:val="a3"/>
        <w:ind w:left="-142" w:firstLine="568"/>
        <w:jc w:val="both"/>
        <w:rPr>
          <w:rFonts w:ascii="Times New Roman" w:hAnsi="Times New Roman" w:cs="Times New Roman"/>
          <w:sz w:val="28"/>
          <w:szCs w:val="28"/>
        </w:rPr>
      </w:pPr>
      <w:r w:rsidRPr="009F461D">
        <w:rPr>
          <w:rFonts w:ascii="Times New Roman" w:hAnsi="Times New Roman" w:cs="Times New Roman"/>
          <w:sz w:val="28"/>
          <w:szCs w:val="28"/>
        </w:rPr>
        <w:lastRenderedPageBreak/>
        <w:t xml:space="preserve"> При ином подходе (сообщение суду явно недостоверных сведений управляющим, умолчание о существенных обстоятельствах), помимо прочего, возрастает вероятность судебных ошибок, подлежащих исправлению вышестоящими судами. </w:t>
      </w:r>
    </w:p>
    <w:p w14:paraId="2E44FECC" w14:textId="688988C5" w:rsidR="009F461D" w:rsidRDefault="009F461D" w:rsidP="009F461D">
      <w:pPr>
        <w:pStyle w:val="a3"/>
        <w:ind w:left="-142" w:firstLine="568"/>
        <w:jc w:val="both"/>
        <w:rPr>
          <w:rFonts w:ascii="Times New Roman" w:hAnsi="Times New Roman" w:cs="Times New Roman"/>
          <w:sz w:val="28"/>
          <w:szCs w:val="28"/>
        </w:rPr>
      </w:pPr>
    </w:p>
    <w:p w14:paraId="7F50D5CA" w14:textId="438AC3A3" w:rsidR="009F461D" w:rsidRPr="009F461D" w:rsidRDefault="009F461D" w:rsidP="007005EF">
      <w:pPr>
        <w:pStyle w:val="a3"/>
        <w:numPr>
          <w:ilvl w:val="1"/>
          <w:numId w:val="1"/>
        </w:numPr>
        <w:ind w:left="-284" w:firstLine="851"/>
        <w:jc w:val="both"/>
        <w:outlineLvl w:val="0"/>
        <w:rPr>
          <w:rFonts w:ascii="Times New Roman" w:hAnsi="Times New Roman" w:cs="Times New Roman"/>
          <w:b/>
          <w:bCs/>
          <w:sz w:val="28"/>
          <w:szCs w:val="28"/>
        </w:rPr>
      </w:pPr>
      <w:bookmarkStart w:id="61" w:name="_Toc62942945"/>
      <w:r w:rsidRPr="009F461D">
        <w:rPr>
          <w:rFonts w:ascii="Times New Roman" w:hAnsi="Times New Roman" w:cs="Times New Roman"/>
          <w:b/>
          <w:bCs/>
          <w:sz w:val="28"/>
          <w:szCs w:val="28"/>
        </w:rPr>
        <w:t xml:space="preserve">Непринятие мер по оспариванию судебных актов </w:t>
      </w:r>
      <w:proofErr w:type="gramStart"/>
      <w:r w:rsidRPr="009F461D">
        <w:rPr>
          <w:rFonts w:ascii="Times New Roman" w:hAnsi="Times New Roman" w:cs="Times New Roman"/>
          <w:b/>
          <w:bCs/>
          <w:sz w:val="28"/>
          <w:szCs w:val="28"/>
        </w:rPr>
        <w:t>об взыскании</w:t>
      </w:r>
      <w:proofErr w:type="gramEnd"/>
      <w:r w:rsidRPr="009F461D">
        <w:rPr>
          <w:rFonts w:ascii="Times New Roman" w:hAnsi="Times New Roman" w:cs="Times New Roman"/>
          <w:b/>
          <w:bCs/>
          <w:sz w:val="28"/>
          <w:szCs w:val="28"/>
        </w:rPr>
        <w:t xml:space="preserve"> задолженности с должника, включении в РТК</w:t>
      </w:r>
      <w:bookmarkEnd w:id="61"/>
    </w:p>
    <w:p w14:paraId="0CE85CD9" w14:textId="77777777" w:rsidR="009F461D" w:rsidRPr="00904333" w:rsidRDefault="009F461D" w:rsidP="009F461D">
      <w:pPr>
        <w:ind w:left="720"/>
        <w:jc w:val="both"/>
        <w:rPr>
          <w:rFonts w:ascii="Times New Roman" w:hAnsi="Times New Roman" w:cs="Times New Roman"/>
          <w:sz w:val="28"/>
          <w:szCs w:val="28"/>
        </w:rPr>
      </w:pPr>
    </w:p>
    <w:p w14:paraId="0507DE92" w14:textId="062E6D3D" w:rsidR="009F461D" w:rsidRPr="00904333" w:rsidRDefault="009F461D" w:rsidP="009F461D">
      <w:pPr>
        <w:ind w:left="-567" w:firstLine="567"/>
        <w:jc w:val="both"/>
        <w:rPr>
          <w:rFonts w:ascii="Times New Roman" w:hAnsi="Times New Roman" w:cs="Times New Roman"/>
          <w:sz w:val="28"/>
          <w:szCs w:val="28"/>
        </w:rPr>
      </w:pPr>
      <w:hyperlink r:id="rId51" w:history="1">
        <w:r w:rsidRPr="009F461D">
          <w:rPr>
            <w:rStyle w:val="a4"/>
            <w:rFonts w:ascii="Times New Roman" w:hAnsi="Times New Roman" w:cs="Times New Roman"/>
            <w:sz w:val="28"/>
            <w:szCs w:val="28"/>
            <w:lang w:val="en-US"/>
          </w:rPr>
          <w:t>https</w:t>
        </w:r>
        <w:r w:rsidRPr="00904333">
          <w:rPr>
            <w:rStyle w:val="a4"/>
            <w:rFonts w:ascii="Times New Roman" w:hAnsi="Times New Roman" w:cs="Times New Roman"/>
            <w:sz w:val="28"/>
            <w:szCs w:val="28"/>
          </w:rPr>
          <w:t>://</w:t>
        </w:r>
        <w:proofErr w:type="spellStart"/>
        <w:r w:rsidRPr="009F461D">
          <w:rPr>
            <w:rStyle w:val="a4"/>
            <w:rFonts w:ascii="Times New Roman" w:hAnsi="Times New Roman" w:cs="Times New Roman"/>
            <w:sz w:val="28"/>
            <w:szCs w:val="28"/>
            <w:lang w:val="en-US"/>
          </w:rPr>
          <w:t>kad</w:t>
        </w:r>
        <w:proofErr w:type="spellEnd"/>
        <w:r w:rsidRPr="00904333">
          <w:rPr>
            <w:rStyle w:val="a4"/>
            <w:rFonts w:ascii="Times New Roman" w:hAnsi="Times New Roman" w:cs="Times New Roman"/>
            <w:sz w:val="28"/>
            <w:szCs w:val="28"/>
          </w:rPr>
          <w:t>.</w:t>
        </w:r>
        <w:proofErr w:type="spellStart"/>
        <w:r w:rsidRPr="009F461D">
          <w:rPr>
            <w:rStyle w:val="a4"/>
            <w:rFonts w:ascii="Times New Roman" w:hAnsi="Times New Roman" w:cs="Times New Roman"/>
            <w:sz w:val="28"/>
            <w:szCs w:val="28"/>
            <w:lang w:val="en-US"/>
          </w:rPr>
          <w:t>arbitr</w:t>
        </w:r>
        <w:proofErr w:type="spellEnd"/>
        <w:r w:rsidRPr="00904333">
          <w:rPr>
            <w:rStyle w:val="a4"/>
            <w:rFonts w:ascii="Times New Roman" w:hAnsi="Times New Roman" w:cs="Times New Roman"/>
            <w:sz w:val="28"/>
            <w:szCs w:val="28"/>
          </w:rPr>
          <w:t>.</w:t>
        </w:r>
        <w:proofErr w:type="spellStart"/>
        <w:r w:rsidRPr="009F461D">
          <w:rPr>
            <w:rStyle w:val="a4"/>
            <w:rFonts w:ascii="Times New Roman" w:hAnsi="Times New Roman" w:cs="Times New Roman"/>
            <w:sz w:val="28"/>
            <w:szCs w:val="28"/>
            <w:lang w:val="en-US"/>
          </w:rPr>
          <w:t>ru</w:t>
        </w:r>
        <w:proofErr w:type="spellEnd"/>
        <w:r w:rsidRPr="00904333">
          <w:rPr>
            <w:rStyle w:val="a4"/>
            <w:rFonts w:ascii="Times New Roman" w:hAnsi="Times New Roman" w:cs="Times New Roman"/>
            <w:sz w:val="28"/>
            <w:szCs w:val="28"/>
          </w:rPr>
          <w:t>/</w:t>
        </w:r>
        <w:r w:rsidRPr="009F461D">
          <w:rPr>
            <w:rStyle w:val="a4"/>
            <w:rFonts w:ascii="Times New Roman" w:hAnsi="Times New Roman" w:cs="Times New Roman"/>
            <w:sz w:val="28"/>
            <w:szCs w:val="28"/>
            <w:lang w:val="en-US"/>
          </w:rPr>
          <w:t>Document</w:t>
        </w:r>
        <w:r w:rsidRPr="00904333">
          <w:rPr>
            <w:rStyle w:val="a4"/>
            <w:rFonts w:ascii="Times New Roman" w:hAnsi="Times New Roman" w:cs="Times New Roman"/>
            <w:sz w:val="28"/>
            <w:szCs w:val="28"/>
          </w:rPr>
          <w:t>/</w:t>
        </w:r>
        <w:r w:rsidRPr="009F461D">
          <w:rPr>
            <w:rStyle w:val="a4"/>
            <w:rFonts w:ascii="Times New Roman" w:hAnsi="Times New Roman" w:cs="Times New Roman"/>
            <w:sz w:val="28"/>
            <w:szCs w:val="28"/>
            <w:lang w:val="en-US"/>
          </w:rPr>
          <w:t>Pdf</w:t>
        </w:r>
        <w:r w:rsidRPr="00904333">
          <w:rPr>
            <w:rStyle w:val="a4"/>
            <w:rFonts w:ascii="Times New Roman" w:hAnsi="Times New Roman" w:cs="Times New Roman"/>
            <w:sz w:val="28"/>
            <w:szCs w:val="28"/>
          </w:rPr>
          <w:t>/66</w:t>
        </w:r>
        <w:proofErr w:type="spellStart"/>
        <w:r w:rsidRPr="009F461D">
          <w:rPr>
            <w:rStyle w:val="a4"/>
            <w:rFonts w:ascii="Times New Roman" w:hAnsi="Times New Roman" w:cs="Times New Roman"/>
            <w:sz w:val="28"/>
            <w:szCs w:val="28"/>
            <w:lang w:val="en-US"/>
          </w:rPr>
          <w:t>acd</w:t>
        </w:r>
        <w:proofErr w:type="spellEnd"/>
        <w:r w:rsidRPr="00904333">
          <w:rPr>
            <w:rStyle w:val="a4"/>
            <w:rFonts w:ascii="Times New Roman" w:hAnsi="Times New Roman" w:cs="Times New Roman"/>
            <w:sz w:val="28"/>
            <w:szCs w:val="28"/>
          </w:rPr>
          <w:t>525-028</w:t>
        </w:r>
        <w:r w:rsidRPr="009F461D">
          <w:rPr>
            <w:rStyle w:val="a4"/>
            <w:rFonts w:ascii="Times New Roman" w:hAnsi="Times New Roman" w:cs="Times New Roman"/>
            <w:sz w:val="28"/>
            <w:szCs w:val="28"/>
            <w:lang w:val="en-US"/>
          </w:rPr>
          <w:t>c</w:t>
        </w:r>
        <w:r w:rsidRPr="00904333">
          <w:rPr>
            <w:rStyle w:val="a4"/>
            <w:rFonts w:ascii="Times New Roman" w:hAnsi="Times New Roman" w:cs="Times New Roman"/>
            <w:sz w:val="28"/>
            <w:szCs w:val="28"/>
          </w:rPr>
          <w:t>-4043-</w:t>
        </w:r>
        <w:r w:rsidRPr="009F461D">
          <w:rPr>
            <w:rStyle w:val="a4"/>
            <w:rFonts w:ascii="Times New Roman" w:hAnsi="Times New Roman" w:cs="Times New Roman"/>
            <w:sz w:val="28"/>
            <w:szCs w:val="28"/>
            <w:lang w:val="en-US"/>
          </w:rPr>
          <w:t>ab</w:t>
        </w:r>
        <w:r w:rsidRPr="00904333">
          <w:rPr>
            <w:rStyle w:val="a4"/>
            <w:rFonts w:ascii="Times New Roman" w:hAnsi="Times New Roman" w:cs="Times New Roman"/>
            <w:sz w:val="28"/>
            <w:szCs w:val="28"/>
          </w:rPr>
          <w:t>12-407</w:t>
        </w:r>
        <w:r w:rsidRPr="009F461D">
          <w:rPr>
            <w:rStyle w:val="a4"/>
            <w:rFonts w:ascii="Times New Roman" w:hAnsi="Times New Roman" w:cs="Times New Roman"/>
            <w:sz w:val="28"/>
            <w:szCs w:val="28"/>
            <w:lang w:val="en-US"/>
          </w:rPr>
          <w:t>f</w:t>
        </w:r>
        <w:r w:rsidRPr="00904333">
          <w:rPr>
            <w:rStyle w:val="a4"/>
            <w:rFonts w:ascii="Times New Roman" w:hAnsi="Times New Roman" w:cs="Times New Roman"/>
            <w:sz w:val="28"/>
            <w:szCs w:val="28"/>
          </w:rPr>
          <w:t>3</w:t>
        </w:r>
        <w:proofErr w:type="spellStart"/>
        <w:r w:rsidRPr="009F461D">
          <w:rPr>
            <w:rStyle w:val="a4"/>
            <w:rFonts w:ascii="Times New Roman" w:hAnsi="Times New Roman" w:cs="Times New Roman"/>
            <w:sz w:val="28"/>
            <w:szCs w:val="28"/>
            <w:lang w:val="en-US"/>
          </w:rPr>
          <w:t>badb</w:t>
        </w:r>
        <w:proofErr w:type="spellEnd"/>
        <w:r w:rsidRPr="00904333">
          <w:rPr>
            <w:rStyle w:val="a4"/>
            <w:rFonts w:ascii="Times New Roman" w:hAnsi="Times New Roman" w:cs="Times New Roman"/>
            <w:sz w:val="28"/>
            <w:szCs w:val="28"/>
          </w:rPr>
          <w:t>6</w:t>
        </w:r>
        <w:r w:rsidRPr="009F461D">
          <w:rPr>
            <w:rStyle w:val="a4"/>
            <w:rFonts w:ascii="Times New Roman" w:hAnsi="Times New Roman" w:cs="Times New Roman"/>
            <w:sz w:val="28"/>
            <w:szCs w:val="28"/>
            <w:lang w:val="en-US"/>
          </w:rPr>
          <w:t>b</w:t>
        </w:r>
        <w:r w:rsidRPr="00904333">
          <w:rPr>
            <w:rStyle w:val="a4"/>
            <w:rFonts w:ascii="Times New Roman" w:hAnsi="Times New Roman" w:cs="Times New Roman"/>
            <w:sz w:val="28"/>
            <w:szCs w:val="28"/>
          </w:rPr>
          <w:t>2/</w:t>
        </w:r>
        <w:r w:rsidRPr="009F461D">
          <w:rPr>
            <w:rStyle w:val="a4"/>
            <w:rFonts w:ascii="Times New Roman" w:hAnsi="Times New Roman" w:cs="Times New Roman"/>
            <w:sz w:val="28"/>
            <w:szCs w:val="28"/>
            <w:lang w:val="en-US"/>
          </w:rPr>
          <w:t>c</w:t>
        </w:r>
        <w:r w:rsidRPr="00904333">
          <w:rPr>
            <w:rStyle w:val="a4"/>
            <w:rFonts w:ascii="Times New Roman" w:hAnsi="Times New Roman" w:cs="Times New Roman"/>
            <w:sz w:val="28"/>
            <w:szCs w:val="28"/>
          </w:rPr>
          <w:t>0947</w:t>
        </w:r>
        <w:r w:rsidRPr="009F461D">
          <w:rPr>
            <w:rStyle w:val="a4"/>
            <w:rFonts w:ascii="Times New Roman" w:hAnsi="Times New Roman" w:cs="Times New Roman"/>
            <w:sz w:val="28"/>
            <w:szCs w:val="28"/>
            <w:lang w:val="en-US"/>
          </w:rPr>
          <w:t>bb</w:t>
        </w:r>
        <w:r w:rsidRPr="00904333">
          <w:rPr>
            <w:rStyle w:val="a4"/>
            <w:rFonts w:ascii="Times New Roman" w:hAnsi="Times New Roman" w:cs="Times New Roman"/>
            <w:sz w:val="28"/>
            <w:szCs w:val="28"/>
          </w:rPr>
          <w:t>7-</w:t>
        </w:r>
        <w:r w:rsidRPr="009F461D">
          <w:rPr>
            <w:rStyle w:val="a4"/>
            <w:rFonts w:ascii="Times New Roman" w:hAnsi="Times New Roman" w:cs="Times New Roman"/>
            <w:sz w:val="28"/>
            <w:szCs w:val="28"/>
            <w:lang w:val="en-US"/>
          </w:rPr>
          <w:t>d</w:t>
        </w:r>
        <w:r w:rsidRPr="00904333">
          <w:rPr>
            <w:rStyle w:val="a4"/>
            <w:rFonts w:ascii="Times New Roman" w:hAnsi="Times New Roman" w:cs="Times New Roman"/>
            <w:sz w:val="28"/>
            <w:szCs w:val="28"/>
          </w:rPr>
          <w:t>0</w:t>
        </w:r>
        <w:r w:rsidRPr="009F461D">
          <w:rPr>
            <w:rStyle w:val="a4"/>
            <w:rFonts w:ascii="Times New Roman" w:hAnsi="Times New Roman" w:cs="Times New Roman"/>
            <w:sz w:val="28"/>
            <w:szCs w:val="28"/>
            <w:lang w:val="en-US"/>
          </w:rPr>
          <w:t>d</w:t>
        </w:r>
        <w:r w:rsidRPr="00904333">
          <w:rPr>
            <w:rStyle w:val="a4"/>
            <w:rFonts w:ascii="Times New Roman" w:hAnsi="Times New Roman" w:cs="Times New Roman"/>
            <w:sz w:val="28"/>
            <w:szCs w:val="28"/>
          </w:rPr>
          <w:t>5-4802-9</w:t>
        </w:r>
        <w:proofErr w:type="spellStart"/>
        <w:r w:rsidRPr="009F461D">
          <w:rPr>
            <w:rStyle w:val="a4"/>
            <w:rFonts w:ascii="Times New Roman" w:hAnsi="Times New Roman" w:cs="Times New Roman"/>
            <w:sz w:val="28"/>
            <w:szCs w:val="28"/>
            <w:lang w:val="en-US"/>
          </w:rPr>
          <w:t>cb</w:t>
        </w:r>
        <w:proofErr w:type="spellEnd"/>
        <w:r w:rsidRPr="00904333">
          <w:rPr>
            <w:rStyle w:val="a4"/>
            <w:rFonts w:ascii="Times New Roman" w:hAnsi="Times New Roman" w:cs="Times New Roman"/>
            <w:sz w:val="28"/>
            <w:szCs w:val="28"/>
          </w:rPr>
          <w:t>5-0</w:t>
        </w:r>
        <w:proofErr w:type="spellStart"/>
        <w:r w:rsidRPr="009F461D">
          <w:rPr>
            <w:rStyle w:val="a4"/>
            <w:rFonts w:ascii="Times New Roman" w:hAnsi="Times New Roman" w:cs="Times New Roman"/>
            <w:sz w:val="28"/>
            <w:szCs w:val="28"/>
            <w:lang w:val="en-US"/>
          </w:rPr>
          <w:t>ce</w:t>
        </w:r>
        <w:proofErr w:type="spellEnd"/>
        <w:r w:rsidRPr="00904333">
          <w:rPr>
            <w:rStyle w:val="a4"/>
            <w:rFonts w:ascii="Times New Roman" w:hAnsi="Times New Roman" w:cs="Times New Roman"/>
            <w:sz w:val="28"/>
            <w:szCs w:val="28"/>
          </w:rPr>
          <w:t>4</w:t>
        </w:r>
        <w:r w:rsidRPr="009F461D">
          <w:rPr>
            <w:rStyle w:val="a4"/>
            <w:rFonts w:ascii="Times New Roman" w:hAnsi="Times New Roman" w:cs="Times New Roman"/>
            <w:sz w:val="28"/>
            <w:szCs w:val="28"/>
            <w:lang w:val="en-US"/>
          </w:rPr>
          <w:t>ab</w:t>
        </w:r>
        <w:r w:rsidRPr="00904333">
          <w:rPr>
            <w:rStyle w:val="a4"/>
            <w:rFonts w:ascii="Times New Roman" w:hAnsi="Times New Roman" w:cs="Times New Roman"/>
            <w:sz w:val="28"/>
            <w:szCs w:val="28"/>
          </w:rPr>
          <w:t>73</w:t>
        </w:r>
        <w:r w:rsidRPr="009F461D">
          <w:rPr>
            <w:rStyle w:val="a4"/>
            <w:rFonts w:ascii="Times New Roman" w:hAnsi="Times New Roman" w:cs="Times New Roman"/>
            <w:sz w:val="28"/>
            <w:szCs w:val="28"/>
            <w:lang w:val="en-US"/>
          </w:rPr>
          <w:t>e</w:t>
        </w:r>
        <w:r w:rsidRPr="00904333">
          <w:rPr>
            <w:rStyle w:val="a4"/>
            <w:rFonts w:ascii="Times New Roman" w:hAnsi="Times New Roman" w:cs="Times New Roman"/>
            <w:sz w:val="28"/>
            <w:szCs w:val="28"/>
          </w:rPr>
          <w:t>97</w:t>
        </w:r>
        <w:r w:rsidRPr="009F461D">
          <w:rPr>
            <w:rStyle w:val="a4"/>
            <w:rFonts w:ascii="Times New Roman" w:hAnsi="Times New Roman" w:cs="Times New Roman"/>
            <w:sz w:val="28"/>
            <w:szCs w:val="28"/>
            <w:lang w:val="en-US"/>
          </w:rPr>
          <w:t>e</w:t>
        </w:r>
        <w:r w:rsidRPr="00904333">
          <w:rPr>
            <w:rStyle w:val="a4"/>
            <w:rFonts w:ascii="Times New Roman" w:hAnsi="Times New Roman" w:cs="Times New Roman"/>
            <w:sz w:val="28"/>
            <w:szCs w:val="28"/>
          </w:rPr>
          <w:t>/</w:t>
        </w:r>
        <w:r w:rsidRPr="009F461D">
          <w:rPr>
            <w:rStyle w:val="a4"/>
            <w:rFonts w:ascii="Times New Roman" w:hAnsi="Times New Roman" w:cs="Times New Roman"/>
            <w:sz w:val="28"/>
            <w:szCs w:val="28"/>
            <w:lang w:val="en-US"/>
          </w:rPr>
          <w:t>A</w:t>
        </w:r>
        <w:r w:rsidRPr="00904333">
          <w:rPr>
            <w:rStyle w:val="a4"/>
            <w:rFonts w:ascii="Times New Roman" w:hAnsi="Times New Roman" w:cs="Times New Roman"/>
            <w:sz w:val="28"/>
            <w:szCs w:val="28"/>
          </w:rPr>
          <w:t>60-13195-2016_20181005_</w:t>
        </w:r>
        <w:proofErr w:type="spellStart"/>
        <w:r w:rsidRPr="009F461D">
          <w:rPr>
            <w:rStyle w:val="a4"/>
            <w:rFonts w:ascii="Times New Roman" w:hAnsi="Times New Roman" w:cs="Times New Roman"/>
            <w:sz w:val="28"/>
            <w:szCs w:val="28"/>
            <w:lang w:val="en-US"/>
          </w:rPr>
          <w:t>Opredelenie</w:t>
        </w:r>
        <w:proofErr w:type="spellEnd"/>
        <w:r w:rsidRPr="00904333">
          <w:rPr>
            <w:rStyle w:val="a4"/>
            <w:rFonts w:ascii="Times New Roman" w:hAnsi="Times New Roman" w:cs="Times New Roman"/>
            <w:sz w:val="28"/>
            <w:szCs w:val="28"/>
          </w:rPr>
          <w:t>.</w:t>
        </w:r>
        <w:r w:rsidRPr="009F461D">
          <w:rPr>
            <w:rStyle w:val="a4"/>
            <w:rFonts w:ascii="Times New Roman" w:hAnsi="Times New Roman" w:cs="Times New Roman"/>
            <w:sz w:val="28"/>
            <w:szCs w:val="28"/>
            <w:lang w:val="en-US"/>
          </w:rPr>
          <w:t>pdf</w:t>
        </w:r>
        <w:r w:rsidRPr="00904333">
          <w:rPr>
            <w:rStyle w:val="a4"/>
            <w:rFonts w:ascii="Times New Roman" w:hAnsi="Times New Roman" w:cs="Times New Roman"/>
            <w:sz w:val="28"/>
            <w:szCs w:val="28"/>
          </w:rPr>
          <w:t>?</w:t>
        </w:r>
        <w:proofErr w:type="spellStart"/>
        <w:r w:rsidRPr="009F461D">
          <w:rPr>
            <w:rStyle w:val="a4"/>
            <w:rFonts w:ascii="Times New Roman" w:hAnsi="Times New Roman" w:cs="Times New Roman"/>
            <w:sz w:val="28"/>
            <w:szCs w:val="28"/>
            <w:lang w:val="en-US"/>
          </w:rPr>
          <w:t>isAddStamp</w:t>
        </w:r>
        <w:proofErr w:type="spellEnd"/>
        <w:r w:rsidRPr="00904333">
          <w:rPr>
            <w:rStyle w:val="a4"/>
            <w:rFonts w:ascii="Times New Roman" w:hAnsi="Times New Roman" w:cs="Times New Roman"/>
            <w:sz w:val="28"/>
            <w:szCs w:val="28"/>
          </w:rPr>
          <w:t>=</w:t>
        </w:r>
        <w:r w:rsidRPr="009F461D">
          <w:rPr>
            <w:rStyle w:val="a4"/>
            <w:rFonts w:ascii="Times New Roman" w:hAnsi="Times New Roman" w:cs="Times New Roman"/>
            <w:sz w:val="28"/>
            <w:szCs w:val="28"/>
            <w:lang w:val="en-US"/>
          </w:rPr>
          <w:t>True</w:t>
        </w:r>
      </w:hyperlink>
      <w:r w:rsidRPr="00904333">
        <w:rPr>
          <w:rFonts w:ascii="Times New Roman" w:hAnsi="Times New Roman" w:cs="Times New Roman"/>
          <w:sz w:val="28"/>
          <w:szCs w:val="28"/>
        </w:rPr>
        <w:t xml:space="preserve"> </w:t>
      </w:r>
    </w:p>
    <w:p w14:paraId="19F2398B" w14:textId="75DBFE1C" w:rsidR="009F461D" w:rsidRDefault="009F461D" w:rsidP="009F461D">
      <w:pPr>
        <w:ind w:left="-567" w:firstLine="567"/>
        <w:jc w:val="both"/>
        <w:rPr>
          <w:rFonts w:ascii="Times New Roman" w:hAnsi="Times New Roman" w:cs="Times New Roman"/>
          <w:sz w:val="28"/>
          <w:szCs w:val="28"/>
        </w:rPr>
      </w:pPr>
      <w:r w:rsidRPr="009F461D">
        <w:rPr>
          <w:rFonts w:ascii="Times New Roman" w:hAnsi="Times New Roman" w:cs="Times New Roman"/>
          <w:sz w:val="28"/>
          <w:szCs w:val="28"/>
        </w:rPr>
        <w:t xml:space="preserve">Постановление ВС РФ №309-ЭС18-14951 от 5 октября 2018 года № А60-13195/2016 </w:t>
      </w:r>
    </w:p>
    <w:p w14:paraId="52EAA1E6" w14:textId="7F3946DE" w:rsidR="009F461D" w:rsidRDefault="009F461D" w:rsidP="009F461D">
      <w:pPr>
        <w:ind w:left="-567" w:firstLine="567"/>
        <w:jc w:val="both"/>
        <w:rPr>
          <w:rFonts w:ascii="Times New Roman" w:hAnsi="Times New Roman" w:cs="Times New Roman"/>
          <w:sz w:val="28"/>
          <w:szCs w:val="28"/>
        </w:rPr>
      </w:pPr>
      <w:r w:rsidRPr="009F461D">
        <w:rPr>
          <w:rFonts w:ascii="Times New Roman" w:hAnsi="Times New Roman" w:cs="Times New Roman"/>
          <w:sz w:val="28"/>
          <w:szCs w:val="28"/>
        </w:rPr>
        <w:t>«апелляционный суд установил вероятность включения в реестр требований кредиторов необоснованного требования при наличии сведений об исполнении должником своих обязательств перед обществом, а также непринятия конкурсным управляющим должником мер по проверке названных обстоятельств посредством обжалования судебного акта, установившего спорное требование, либо обращения с иском о взыскании неосновательного обогащения».</w:t>
      </w:r>
    </w:p>
    <w:p w14:paraId="268D5C38" w14:textId="1817A457" w:rsidR="00B12D13" w:rsidRDefault="00B12D13" w:rsidP="009F461D">
      <w:pPr>
        <w:ind w:left="-567" w:firstLine="567"/>
        <w:jc w:val="both"/>
        <w:rPr>
          <w:rFonts w:ascii="Times New Roman" w:hAnsi="Times New Roman" w:cs="Times New Roman"/>
          <w:sz w:val="28"/>
          <w:szCs w:val="28"/>
        </w:rPr>
      </w:pPr>
    </w:p>
    <w:p w14:paraId="5E0868D5" w14:textId="2D4FCCE5" w:rsidR="00B12D13" w:rsidRDefault="00B12D13" w:rsidP="00B12D13">
      <w:pPr>
        <w:pStyle w:val="a3"/>
        <w:numPr>
          <w:ilvl w:val="0"/>
          <w:numId w:val="1"/>
        </w:numPr>
        <w:tabs>
          <w:tab w:val="left" w:pos="851"/>
        </w:tabs>
        <w:ind w:left="-426" w:firstLine="993"/>
        <w:jc w:val="both"/>
        <w:outlineLvl w:val="0"/>
        <w:rPr>
          <w:rFonts w:ascii="Times New Roman" w:hAnsi="Times New Roman" w:cs="Times New Roman"/>
          <w:b/>
          <w:bCs/>
          <w:sz w:val="28"/>
          <w:szCs w:val="28"/>
        </w:rPr>
      </w:pPr>
      <w:bookmarkStart w:id="62" w:name="_Toc62942946"/>
      <w:r w:rsidRPr="00B12D13">
        <w:rPr>
          <w:rFonts w:ascii="Times New Roman" w:hAnsi="Times New Roman" w:cs="Times New Roman"/>
          <w:b/>
          <w:bCs/>
          <w:sz w:val="28"/>
          <w:szCs w:val="28"/>
        </w:rPr>
        <w:t>Ошибки при подаче заявления о привлечении к субсидиарной ответственности</w:t>
      </w:r>
      <w:bookmarkEnd w:id="62"/>
    </w:p>
    <w:p w14:paraId="6974380B" w14:textId="70E5C20B" w:rsidR="00B12D13" w:rsidRDefault="00B12D13" w:rsidP="00E951F9">
      <w:pPr>
        <w:pStyle w:val="a3"/>
        <w:numPr>
          <w:ilvl w:val="1"/>
          <w:numId w:val="1"/>
        </w:numPr>
        <w:tabs>
          <w:tab w:val="left" w:pos="851"/>
        </w:tabs>
        <w:ind w:left="-567" w:firstLine="567"/>
        <w:jc w:val="both"/>
        <w:outlineLvl w:val="0"/>
        <w:rPr>
          <w:rFonts w:ascii="Times New Roman" w:hAnsi="Times New Roman" w:cs="Times New Roman"/>
          <w:b/>
          <w:bCs/>
          <w:sz w:val="28"/>
          <w:szCs w:val="28"/>
        </w:rPr>
      </w:pPr>
      <w:bookmarkStart w:id="63" w:name="_Toc62942947"/>
      <w:r>
        <w:rPr>
          <w:rFonts w:ascii="Times New Roman" w:hAnsi="Times New Roman" w:cs="Times New Roman"/>
          <w:b/>
          <w:bCs/>
          <w:sz w:val="28"/>
          <w:szCs w:val="28"/>
        </w:rPr>
        <w:t>Привлечение к субсидиарной ответственности является не правом, а ОБЯЗАННОСТЬЮ арбитражного управляющего</w:t>
      </w:r>
      <w:r w:rsidR="00E951F9">
        <w:rPr>
          <w:rFonts w:ascii="Times New Roman" w:hAnsi="Times New Roman" w:cs="Times New Roman"/>
          <w:b/>
          <w:bCs/>
          <w:sz w:val="28"/>
          <w:szCs w:val="28"/>
        </w:rPr>
        <w:t>, несмотря на наличие такого права также и у кредиторов.</w:t>
      </w:r>
      <w:bookmarkEnd w:id="63"/>
    </w:p>
    <w:p w14:paraId="06A6F4EC" w14:textId="28EC4E06" w:rsidR="00E951F9" w:rsidRDefault="00E951F9" w:rsidP="00E951F9">
      <w:pPr>
        <w:pStyle w:val="a3"/>
        <w:ind w:left="-567" w:firstLine="567"/>
        <w:jc w:val="both"/>
        <w:rPr>
          <w:rFonts w:ascii="Times New Roman" w:hAnsi="Times New Roman" w:cs="Times New Roman"/>
          <w:b/>
          <w:bCs/>
          <w:sz w:val="28"/>
          <w:szCs w:val="28"/>
        </w:rPr>
      </w:pPr>
      <w:hyperlink r:id="rId52" w:history="1">
        <w:r w:rsidRPr="004C12EB">
          <w:rPr>
            <w:rStyle w:val="a4"/>
            <w:rFonts w:ascii="Times New Roman" w:hAnsi="Times New Roman" w:cs="Times New Roman"/>
            <w:b/>
            <w:bCs/>
            <w:sz w:val="28"/>
            <w:szCs w:val="28"/>
          </w:rPr>
          <w:t>https://kad.arbitr.ru/Document/Pdf/63e64dff-42aa-4d30-bc4c-77223f826ada/f029e909-47ff-4ea5-b693-e07708bee39b/A40-64173-2017_20200824_Opredelenie.pdf?isAddStamp=True</w:t>
        </w:r>
      </w:hyperlink>
      <w:r>
        <w:rPr>
          <w:rFonts w:ascii="Times New Roman" w:hAnsi="Times New Roman" w:cs="Times New Roman"/>
          <w:b/>
          <w:bCs/>
          <w:sz w:val="28"/>
          <w:szCs w:val="28"/>
        </w:rPr>
        <w:t xml:space="preserve"> </w:t>
      </w:r>
    </w:p>
    <w:p w14:paraId="4E0EC685" w14:textId="77777777" w:rsidR="00E951F9" w:rsidRDefault="00E951F9" w:rsidP="00E951F9">
      <w:pPr>
        <w:pStyle w:val="a3"/>
        <w:jc w:val="both"/>
        <w:rPr>
          <w:rFonts w:ascii="Times New Roman" w:hAnsi="Times New Roman" w:cs="Times New Roman"/>
          <w:b/>
          <w:bCs/>
          <w:sz w:val="28"/>
          <w:szCs w:val="28"/>
        </w:rPr>
      </w:pPr>
    </w:p>
    <w:p w14:paraId="27E2BACA" w14:textId="77777777" w:rsidR="00E951F9" w:rsidRDefault="00E951F9" w:rsidP="00E951F9">
      <w:pPr>
        <w:pStyle w:val="a3"/>
        <w:ind w:left="-567" w:firstLine="567"/>
        <w:jc w:val="both"/>
        <w:rPr>
          <w:rFonts w:ascii="Times New Roman" w:hAnsi="Times New Roman" w:cs="Times New Roman"/>
          <w:b/>
          <w:bCs/>
          <w:sz w:val="28"/>
          <w:szCs w:val="28"/>
        </w:rPr>
      </w:pPr>
      <w:r>
        <w:rPr>
          <w:rFonts w:ascii="Times New Roman" w:hAnsi="Times New Roman" w:cs="Times New Roman"/>
          <w:b/>
          <w:bCs/>
          <w:sz w:val="28"/>
          <w:szCs w:val="28"/>
        </w:rPr>
        <w:t xml:space="preserve">определение СКЭС ВС РФ </w:t>
      </w:r>
      <w:r>
        <w:t>№ 305-ЭС19-17553 от 24.08.2020г. А40-64173/2017</w:t>
      </w:r>
    </w:p>
    <w:p w14:paraId="762E910D" w14:textId="77777777" w:rsidR="00B12D13" w:rsidRPr="00B12D13" w:rsidRDefault="00B12D13" w:rsidP="00E951F9">
      <w:pPr>
        <w:ind w:left="-567" w:firstLine="567"/>
        <w:rPr>
          <w:rFonts w:ascii="Times New Roman" w:hAnsi="Times New Roman" w:cs="Times New Roman"/>
          <w:b/>
          <w:bCs/>
          <w:sz w:val="28"/>
          <w:szCs w:val="28"/>
        </w:rPr>
      </w:pPr>
    </w:p>
    <w:p w14:paraId="13B07874" w14:textId="31FB79D7" w:rsidR="009F461D" w:rsidRDefault="00E951F9" w:rsidP="00E951F9">
      <w:pPr>
        <w:ind w:left="-567" w:firstLine="567"/>
        <w:jc w:val="both"/>
        <w:rPr>
          <w:rFonts w:ascii="Times New Roman" w:hAnsi="Times New Roman" w:cs="Times New Roman"/>
          <w:sz w:val="28"/>
          <w:szCs w:val="28"/>
        </w:rPr>
      </w:pPr>
      <w:r>
        <w:rPr>
          <w:rFonts w:ascii="Times New Roman" w:hAnsi="Times New Roman" w:cs="Times New Roman"/>
          <w:sz w:val="28"/>
          <w:szCs w:val="28"/>
        </w:rPr>
        <w:t>«</w:t>
      </w:r>
      <w:r w:rsidRPr="00E951F9">
        <w:rPr>
          <w:rFonts w:ascii="Times New Roman" w:hAnsi="Times New Roman" w:cs="Times New Roman"/>
          <w:sz w:val="28"/>
          <w:szCs w:val="28"/>
        </w:rPr>
        <w:t xml:space="preserve">конкурсный управляющий как профессиональный участник отношений в сфере несостоятельности (банкротства) должен принимать все доступные ему в соответствии с законом меры для пополнения конкурсной массы и максимального удовлетворения требований кредиторов. Согласно пункту 5 статьи 129 Закона о банкротстве при наличии оснований, установленных законом, конкурсный управляющий предъявляет требования к третьим лицам, которые несут субсидиарную ответственность по обязательствам должника. С учетом того, что </w:t>
      </w:r>
      <w:r w:rsidRPr="00E951F9">
        <w:rPr>
          <w:rFonts w:ascii="Times New Roman" w:hAnsi="Times New Roman" w:cs="Times New Roman"/>
          <w:sz w:val="28"/>
          <w:szCs w:val="28"/>
        </w:rPr>
        <w:lastRenderedPageBreak/>
        <w:t>процедура банкротства в отношении должника инициирована обществом «САНОЙЛ», фиктивные требования которого признавались должником, а также того, что должник осуществлял значительные вложения в связанные с ним общества «Техно-Парк», «</w:t>
      </w:r>
      <w:proofErr w:type="spellStart"/>
      <w:r w:rsidRPr="00E951F9">
        <w:rPr>
          <w:rFonts w:ascii="Times New Roman" w:hAnsi="Times New Roman" w:cs="Times New Roman"/>
          <w:sz w:val="28"/>
          <w:szCs w:val="28"/>
        </w:rPr>
        <w:t>ТехноКомплекс</w:t>
      </w:r>
      <w:proofErr w:type="spellEnd"/>
      <w:r w:rsidRPr="00E951F9">
        <w:rPr>
          <w:rFonts w:ascii="Times New Roman" w:hAnsi="Times New Roman" w:cs="Times New Roman"/>
          <w:sz w:val="28"/>
          <w:szCs w:val="28"/>
        </w:rPr>
        <w:t>», «Техно-Инвест» и «АН-Билдинг», которые перевели долг на иностранные компании и ликвидировались, у конкурсного управляющего должны были возникнуть обоснованные сомнения в добросовестности и разумности действий бенефициаров должника и он обязан был проанализировать наличие оснований для их привлечения к субсидиарной ответственности. Такую работу конкурсный управляющий не провел</w:t>
      </w:r>
      <w:r>
        <w:rPr>
          <w:rFonts w:ascii="Times New Roman" w:hAnsi="Times New Roman" w:cs="Times New Roman"/>
          <w:sz w:val="28"/>
          <w:szCs w:val="28"/>
        </w:rPr>
        <w:t>»</w:t>
      </w:r>
      <w:r w:rsidRPr="00E951F9">
        <w:rPr>
          <w:rFonts w:ascii="Times New Roman" w:hAnsi="Times New Roman" w:cs="Times New Roman"/>
          <w:sz w:val="28"/>
          <w:szCs w:val="28"/>
        </w:rPr>
        <w:t>.</w:t>
      </w:r>
    </w:p>
    <w:p w14:paraId="177DFFAE" w14:textId="7D54C5CA" w:rsidR="007D3875" w:rsidRDefault="007D3875" w:rsidP="00FB18D1">
      <w:pPr>
        <w:pStyle w:val="a3"/>
        <w:numPr>
          <w:ilvl w:val="1"/>
          <w:numId w:val="1"/>
        </w:numPr>
        <w:ind w:left="-567" w:firstLine="567"/>
        <w:jc w:val="both"/>
        <w:outlineLvl w:val="0"/>
        <w:rPr>
          <w:rFonts w:ascii="Times New Roman" w:hAnsi="Times New Roman" w:cs="Times New Roman"/>
          <w:b/>
          <w:bCs/>
          <w:sz w:val="28"/>
          <w:szCs w:val="28"/>
        </w:rPr>
      </w:pPr>
      <w:bookmarkStart w:id="64" w:name="_Toc62942948"/>
      <w:r w:rsidRPr="007D3875">
        <w:rPr>
          <w:rFonts w:ascii="Times New Roman" w:hAnsi="Times New Roman" w:cs="Times New Roman"/>
          <w:b/>
          <w:bCs/>
          <w:sz w:val="28"/>
          <w:szCs w:val="28"/>
        </w:rPr>
        <w:t>Пропуск срока исковой давности по подаче заявления о привлечении к субсидиарной ответственности</w:t>
      </w:r>
      <w:r>
        <w:rPr>
          <w:rFonts w:ascii="Times New Roman" w:hAnsi="Times New Roman" w:cs="Times New Roman"/>
          <w:b/>
          <w:bCs/>
          <w:sz w:val="28"/>
          <w:szCs w:val="28"/>
        </w:rPr>
        <w:t>: необходимо подавать заявление в наблюдении, не надо ждать открытия конкурсного производства и тем более распределения конкурсной массы.</w:t>
      </w:r>
      <w:bookmarkEnd w:id="64"/>
    </w:p>
    <w:p w14:paraId="53B1239C" w14:textId="77777777" w:rsidR="007D3875" w:rsidRPr="007D3875" w:rsidRDefault="007D3875" w:rsidP="007D3875">
      <w:pPr>
        <w:ind w:left="-567" w:firstLine="567"/>
        <w:jc w:val="both"/>
        <w:rPr>
          <w:rFonts w:ascii="Times New Roman" w:hAnsi="Times New Roman" w:cs="Times New Roman"/>
          <w:sz w:val="28"/>
          <w:szCs w:val="28"/>
        </w:rPr>
      </w:pPr>
      <w:proofErr w:type="spellStart"/>
      <w:r w:rsidRPr="007D3875">
        <w:rPr>
          <w:rFonts w:ascii="Times New Roman" w:hAnsi="Times New Roman" w:cs="Times New Roman"/>
          <w:sz w:val="28"/>
          <w:szCs w:val="28"/>
        </w:rPr>
        <w:t>П.п</w:t>
      </w:r>
      <w:proofErr w:type="spellEnd"/>
      <w:r w:rsidRPr="007D3875">
        <w:rPr>
          <w:rFonts w:ascii="Times New Roman" w:hAnsi="Times New Roman" w:cs="Times New Roman"/>
          <w:sz w:val="28"/>
          <w:szCs w:val="28"/>
        </w:rPr>
        <w:t>. 1, 2 Ст. 61.14 ФЗ «О несостоятельности (банкротстве</w:t>
      </w:r>
      <w:proofErr w:type="gramStart"/>
      <w:r w:rsidRPr="007D3875">
        <w:rPr>
          <w:rFonts w:ascii="Times New Roman" w:hAnsi="Times New Roman" w:cs="Times New Roman"/>
          <w:sz w:val="28"/>
          <w:szCs w:val="28"/>
        </w:rPr>
        <w:t>)»№</w:t>
      </w:r>
      <w:proofErr w:type="gramEnd"/>
      <w:r w:rsidRPr="007D3875">
        <w:rPr>
          <w:rFonts w:ascii="Times New Roman" w:hAnsi="Times New Roman" w:cs="Times New Roman"/>
          <w:sz w:val="28"/>
          <w:szCs w:val="28"/>
        </w:rPr>
        <w:t xml:space="preserve"> 127-ФЗ от 26.10.2002г. – право на подачу заявления о привлечении КДЛ к субсидиарной ответственности возникает в ходе любой процедуры!</w:t>
      </w:r>
    </w:p>
    <w:p w14:paraId="3834D264" w14:textId="07393FDF" w:rsidR="007D3875" w:rsidRDefault="007D3875" w:rsidP="007D3875">
      <w:pPr>
        <w:ind w:left="-567" w:firstLine="567"/>
        <w:jc w:val="both"/>
        <w:rPr>
          <w:rFonts w:ascii="Times New Roman" w:hAnsi="Times New Roman" w:cs="Times New Roman"/>
          <w:sz w:val="28"/>
          <w:szCs w:val="28"/>
        </w:rPr>
      </w:pPr>
      <w:r w:rsidRPr="007D3875">
        <w:rPr>
          <w:rFonts w:ascii="Times New Roman" w:hAnsi="Times New Roman" w:cs="Times New Roman"/>
          <w:sz w:val="28"/>
          <w:szCs w:val="28"/>
        </w:rPr>
        <w:t xml:space="preserve">По-прежнему встречается неверная тактика </w:t>
      </w:r>
      <w:proofErr w:type="gramStart"/>
      <w:r w:rsidRPr="007D3875">
        <w:rPr>
          <w:rFonts w:ascii="Times New Roman" w:hAnsi="Times New Roman" w:cs="Times New Roman"/>
          <w:sz w:val="28"/>
          <w:szCs w:val="28"/>
        </w:rPr>
        <w:t>управляющего ,</w:t>
      </w:r>
      <w:proofErr w:type="gramEnd"/>
      <w:r w:rsidRPr="007D3875">
        <w:rPr>
          <w:rFonts w:ascii="Times New Roman" w:hAnsi="Times New Roman" w:cs="Times New Roman"/>
          <w:sz w:val="28"/>
          <w:szCs w:val="28"/>
        </w:rPr>
        <w:t xml:space="preserve"> которая состоит в ожидании итогов реализации имущества. Не ждите! Необходимо помнить о том, что есть сроки исковой давности, которые могут быть упущены при длительном необоснованном ожидании</w:t>
      </w:r>
      <w:r>
        <w:rPr>
          <w:rFonts w:ascii="Times New Roman" w:hAnsi="Times New Roman" w:cs="Times New Roman"/>
          <w:sz w:val="28"/>
          <w:szCs w:val="28"/>
        </w:rPr>
        <w:t>.</w:t>
      </w:r>
    </w:p>
    <w:p w14:paraId="3A540276" w14:textId="43EF4867" w:rsidR="007D3875" w:rsidRDefault="007D3875" w:rsidP="007D3875">
      <w:pPr>
        <w:ind w:left="-567" w:firstLine="567"/>
        <w:jc w:val="both"/>
        <w:rPr>
          <w:rFonts w:ascii="Times New Roman" w:hAnsi="Times New Roman" w:cs="Times New Roman"/>
          <w:sz w:val="28"/>
          <w:szCs w:val="28"/>
        </w:rPr>
      </w:pPr>
    </w:p>
    <w:p w14:paraId="4DB96199" w14:textId="066CD4A8" w:rsidR="007D3875" w:rsidRDefault="007D3875" w:rsidP="007D3875">
      <w:pPr>
        <w:ind w:left="-567" w:firstLine="567"/>
        <w:jc w:val="both"/>
        <w:rPr>
          <w:rFonts w:ascii="Times New Roman" w:hAnsi="Times New Roman" w:cs="Times New Roman"/>
          <w:sz w:val="28"/>
          <w:szCs w:val="28"/>
        </w:rPr>
      </w:pPr>
      <w:r>
        <w:rPr>
          <w:rFonts w:ascii="Times New Roman" w:hAnsi="Times New Roman" w:cs="Times New Roman"/>
          <w:sz w:val="28"/>
          <w:szCs w:val="28"/>
        </w:rPr>
        <w:t xml:space="preserve">Таблица: Сроки исковой давности по подаче заявления о привлечении к субсидиарной ответственности: </w:t>
      </w:r>
    </w:p>
    <w:p w14:paraId="47576E8E" w14:textId="00390FDD" w:rsidR="007D3875" w:rsidRDefault="007D3875" w:rsidP="007D3875">
      <w:pPr>
        <w:jc w:val="both"/>
        <w:rPr>
          <w:rFonts w:ascii="Times New Roman" w:hAnsi="Times New Roman" w:cs="Times New Roman"/>
          <w:sz w:val="28"/>
          <w:szCs w:val="28"/>
        </w:rPr>
      </w:pPr>
    </w:p>
    <w:p w14:paraId="28222F55" w14:textId="77777777" w:rsidR="007D3875" w:rsidRPr="007D3875" w:rsidRDefault="007D3875" w:rsidP="007D3875">
      <w:pPr>
        <w:jc w:val="both"/>
        <w:rPr>
          <w:rFonts w:ascii="Times New Roman" w:hAnsi="Times New Roman" w:cs="Times New Roman"/>
          <w:sz w:val="28"/>
          <w:szCs w:val="28"/>
        </w:rPr>
      </w:pPr>
    </w:p>
    <w:p w14:paraId="7055F695" w14:textId="713653BC" w:rsidR="007D3875" w:rsidRPr="007D3875" w:rsidRDefault="007D3875" w:rsidP="007D3875">
      <w:pPr>
        <w:jc w:val="both"/>
        <w:rPr>
          <w:rFonts w:ascii="Times New Roman" w:hAnsi="Times New Roman" w:cs="Times New Roman"/>
          <w:sz w:val="28"/>
          <w:szCs w:val="28"/>
        </w:rPr>
      </w:pPr>
    </w:p>
    <w:p w14:paraId="4C374ABB" w14:textId="77777777" w:rsidR="007D3875" w:rsidRPr="007D3875" w:rsidRDefault="007D3875" w:rsidP="007D3875">
      <w:pPr>
        <w:jc w:val="both"/>
        <w:rPr>
          <w:rFonts w:ascii="Times New Roman" w:hAnsi="Times New Roman" w:cs="Times New Roman"/>
          <w:sz w:val="28"/>
          <w:szCs w:val="28"/>
        </w:rPr>
      </w:pPr>
    </w:p>
    <w:p w14:paraId="3D80234D" w14:textId="1EBAF1CE" w:rsidR="009F461D" w:rsidRDefault="009F461D" w:rsidP="009F461D">
      <w:pPr>
        <w:jc w:val="both"/>
        <w:rPr>
          <w:rFonts w:ascii="Times New Roman" w:hAnsi="Times New Roman" w:cs="Times New Roman"/>
          <w:sz w:val="28"/>
          <w:szCs w:val="28"/>
        </w:rPr>
      </w:pPr>
    </w:p>
    <w:p w14:paraId="04DB1E31" w14:textId="6521F3AC" w:rsidR="007D3875" w:rsidRDefault="007D3875" w:rsidP="009F461D">
      <w:pPr>
        <w:jc w:val="both"/>
        <w:rPr>
          <w:rFonts w:ascii="Times New Roman" w:hAnsi="Times New Roman" w:cs="Times New Roman"/>
          <w:sz w:val="28"/>
          <w:szCs w:val="28"/>
        </w:rPr>
      </w:pPr>
    </w:p>
    <w:p w14:paraId="628DFE53" w14:textId="7C62A51E" w:rsidR="007D3875" w:rsidRDefault="007D3875" w:rsidP="009F461D">
      <w:pPr>
        <w:jc w:val="both"/>
        <w:rPr>
          <w:rFonts w:ascii="Times New Roman" w:hAnsi="Times New Roman" w:cs="Times New Roman"/>
          <w:sz w:val="28"/>
          <w:szCs w:val="28"/>
        </w:rPr>
      </w:pPr>
    </w:p>
    <w:p w14:paraId="6F657079" w14:textId="2198C679" w:rsidR="007D3875" w:rsidRDefault="007D3875" w:rsidP="009F461D">
      <w:pPr>
        <w:jc w:val="both"/>
        <w:rPr>
          <w:rFonts w:ascii="Times New Roman" w:hAnsi="Times New Roman" w:cs="Times New Roman"/>
          <w:sz w:val="28"/>
          <w:szCs w:val="28"/>
        </w:rPr>
      </w:pPr>
    </w:p>
    <w:p w14:paraId="7D02D4D0" w14:textId="70AB2CFD" w:rsidR="007D3875" w:rsidRDefault="007D3875" w:rsidP="009F461D">
      <w:pPr>
        <w:jc w:val="both"/>
        <w:rPr>
          <w:rFonts w:ascii="Times New Roman" w:hAnsi="Times New Roman" w:cs="Times New Roman"/>
          <w:sz w:val="28"/>
          <w:szCs w:val="28"/>
        </w:rPr>
      </w:pPr>
    </w:p>
    <w:p w14:paraId="27F0B733" w14:textId="77777777" w:rsidR="007D3875" w:rsidRDefault="007D3875" w:rsidP="009F461D">
      <w:pPr>
        <w:jc w:val="both"/>
        <w:rPr>
          <w:rFonts w:ascii="Times New Roman" w:hAnsi="Times New Roman" w:cs="Times New Roman"/>
          <w:noProof/>
          <w:sz w:val="28"/>
          <w:szCs w:val="28"/>
        </w:rPr>
      </w:pPr>
    </w:p>
    <w:p w14:paraId="17F6C159" w14:textId="77777777" w:rsidR="007D3875" w:rsidRDefault="007D3875" w:rsidP="009F461D">
      <w:pPr>
        <w:jc w:val="both"/>
        <w:rPr>
          <w:rFonts w:ascii="Times New Roman" w:hAnsi="Times New Roman" w:cs="Times New Roman"/>
          <w:noProof/>
          <w:sz w:val="28"/>
          <w:szCs w:val="28"/>
        </w:rPr>
      </w:pPr>
    </w:p>
    <w:p w14:paraId="71E9E8CF" w14:textId="70644381" w:rsidR="007D3875" w:rsidRDefault="007D3875" w:rsidP="009F461D">
      <w:pPr>
        <w:jc w:val="both"/>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14:anchorId="36A96A3A" wp14:editId="0C060CA2">
            <wp:extent cx="5494306" cy="433113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521664" cy="4352705"/>
                    </a:xfrm>
                    <a:prstGeom prst="rect">
                      <a:avLst/>
                    </a:prstGeom>
                    <a:noFill/>
                  </pic:spPr>
                </pic:pic>
              </a:graphicData>
            </a:graphic>
          </wp:inline>
        </w:drawing>
      </w:r>
    </w:p>
    <w:p w14:paraId="517E9357" w14:textId="3A905003" w:rsidR="007D3875" w:rsidRDefault="007D3875" w:rsidP="009F461D">
      <w:pPr>
        <w:jc w:val="both"/>
        <w:rPr>
          <w:rFonts w:ascii="Times New Roman" w:hAnsi="Times New Roman" w:cs="Times New Roman"/>
          <w:sz w:val="28"/>
          <w:szCs w:val="28"/>
        </w:rPr>
      </w:pPr>
    </w:p>
    <w:p w14:paraId="4D5A54FC" w14:textId="1D7B35D8" w:rsidR="007D3875" w:rsidRDefault="007D3875" w:rsidP="009F461D">
      <w:pPr>
        <w:jc w:val="both"/>
        <w:rPr>
          <w:rFonts w:ascii="Times New Roman" w:hAnsi="Times New Roman" w:cs="Times New Roman"/>
          <w:sz w:val="28"/>
          <w:szCs w:val="28"/>
        </w:rPr>
      </w:pPr>
    </w:p>
    <w:p w14:paraId="1ACD6155" w14:textId="541BC6C1" w:rsidR="007D3875" w:rsidRPr="007D3875" w:rsidRDefault="007D3875" w:rsidP="007D3875">
      <w:pPr>
        <w:ind w:left="-567" w:firstLine="567"/>
        <w:jc w:val="both"/>
        <w:rPr>
          <w:rFonts w:ascii="Times New Roman" w:hAnsi="Times New Roman" w:cs="Times New Roman"/>
          <w:b/>
          <w:bCs/>
          <w:sz w:val="28"/>
          <w:szCs w:val="28"/>
        </w:rPr>
      </w:pPr>
    </w:p>
    <w:p w14:paraId="1B2B35A5" w14:textId="0242671B" w:rsidR="007D3875" w:rsidRPr="007D3875" w:rsidRDefault="007D3875" w:rsidP="007D3875">
      <w:pPr>
        <w:pStyle w:val="a3"/>
        <w:numPr>
          <w:ilvl w:val="1"/>
          <w:numId w:val="1"/>
        </w:numPr>
        <w:ind w:left="-567" w:firstLine="567"/>
        <w:jc w:val="both"/>
        <w:outlineLvl w:val="0"/>
        <w:rPr>
          <w:rFonts w:ascii="Times New Roman" w:hAnsi="Times New Roman" w:cs="Times New Roman"/>
          <w:b/>
          <w:bCs/>
          <w:sz w:val="28"/>
          <w:szCs w:val="28"/>
        </w:rPr>
      </w:pPr>
      <w:bookmarkStart w:id="65" w:name="_Toc62942949"/>
      <w:r w:rsidRPr="007D3875">
        <w:rPr>
          <w:rFonts w:ascii="Times New Roman" w:hAnsi="Times New Roman" w:cs="Times New Roman"/>
          <w:b/>
          <w:bCs/>
          <w:sz w:val="28"/>
          <w:szCs w:val="28"/>
        </w:rPr>
        <w:t xml:space="preserve">Нарушение тактики подачи заявления о привлечении к субсидиарной ответственности. Необходимо всегда подавать с заявлением о принятии обеспечительных мер в отношении имущества </w:t>
      </w:r>
      <w:proofErr w:type="spellStart"/>
      <w:r w:rsidRPr="007D3875">
        <w:rPr>
          <w:rFonts w:ascii="Times New Roman" w:hAnsi="Times New Roman" w:cs="Times New Roman"/>
          <w:b/>
          <w:bCs/>
          <w:sz w:val="28"/>
          <w:szCs w:val="28"/>
        </w:rPr>
        <w:t>КДЛа</w:t>
      </w:r>
      <w:proofErr w:type="spellEnd"/>
      <w:r w:rsidRPr="007D3875">
        <w:rPr>
          <w:rFonts w:ascii="Times New Roman" w:hAnsi="Times New Roman" w:cs="Times New Roman"/>
          <w:b/>
          <w:bCs/>
          <w:sz w:val="28"/>
          <w:szCs w:val="28"/>
        </w:rPr>
        <w:t>.</w:t>
      </w:r>
      <w:r>
        <w:rPr>
          <w:rFonts w:ascii="Times New Roman" w:hAnsi="Times New Roman" w:cs="Times New Roman"/>
          <w:b/>
          <w:bCs/>
          <w:sz w:val="28"/>
          <w:szCs w:val="28"/>
        </w:rPr>
        <w:t xml:space="preserve"> Если не наложите обеспечительные меры, будете нести ответственность в виде убытков </w:t>
      </w:r>
      <w:proofErr w:type="spellStart"/>
      <w:proofErr w:type="gramStart"/>
      <w:r>
        <w:rPr>
          <w:rFonts w:ascii="Times New Roman" w:hAnsi="Times New Roman" w:cs="Times New Roman"/>
          <w:b/>
          <w:bCs/>
          <w:sz w:val="28"/>
          <w:szCs w:val="28"/>
        </w:rPr>
        <w:t>впоследствии.</w:t>
      </w:r>
      <w:r w:rsidRPr="007D3875">
        <w:rPr>
          <w:rFonts w:ascii="Times New Roman" w:hAnsi="Times New Roman" w:cs="Times New Roman"/>
          <w:b/>
          <w:bCs/>
          <w:sz w:val="28"/>
          <w:szCs w:val="28"/>
        </w:rPr>
        <w:t>Такое</w:t>
      </w:r>
      <w:proofErr w:type="spellEnd"/>
      <w:proofErr w:type="gramEnd"/>
      <w:r w:rsidRPr="007D3875">
        <w:rPr>
          <w:rFonts w:ascii="Times New Roman" w:hAnsi="Times New Roman" w:cs="Times New Roman"/>
          <w:b/>
          <w:bCs/>
          <w:sz w:val="28"/>
          <w:szCs w:val="28"/>
        </w:rPr>
        <w:t xml:space="preserve"> заявление о принятии обеспечительных мер  фактически подлежит автоматическому исполнению</w:t>
      </w:r>
      <w:bookmarkEnd w:id="65"/>
    </w:p>
    <w:p w14:paraId="4FAAA42A" w14:textId="63B5B037" w:rsidR="007D3875" w:rsidRPr="007D3875" w:rsidRDefault="007D3875" w:rsidP="007D3875">
      <w:pPr>
        <w:ind w:left="-567" w:firstLine="567"/>
        <w:rPr>
          <w:rFonts w:ascii="Times New Roman" w:hAnsi="Times New Roman" w:cs="Times New Roman"/>
          <w:b/>
          <w:bCs/>
          <w:sz w:val="28"/>
          <w:szCs w:val="28"/>
        </w:rPr>
      </w:pPr>
      <w:r w:rsidRPr="007D3875">
        <w:rPr>
          <w:rFonts w:ascii="Times New Roman" w:hAnsi="Times New Roman" w:cs="Times New Roman"/>
          <w:sz w:val="28"/>
          <w:szCs w:val="28"/>
        </w:rPr>
        <w:t>Верховный Суд РФ в Определении от 16.01.2020 №305-ЭС19-16954 по делу №А40-168999/2015 изложил правовую позицию, согласно которой сам по себе факт вынесения судебного акта о наличии оснований для привлечения ответчика к субсидиарной ответственности является достаточным основанием для принятия обеспечительных мер, если только ответчик не представит доказательства своего будущего добросовестного поведения (например, частичное добровольное возмещение вреда, сотрудничество с конкурсным управляющим).</w:t>
      </w:r>
    </w:p>
    <w:p w14:paraId="427B08F3" w14:textId="299002A8" w:rsidR="007D3875" w:rsidRDefault="00704117" w:rsidP="00704117">
      <w:pPr>
        <w:pStyle w:val="a3"/>
        <w:numPr>
          <w:ilvl w:val="0"/>
          <w:numId w:val="1"/>
        </w:numPr>
        <w:ind w:left="-567" w:firstLine="567"/>
        <w:jc w:val="both"/>
        <w:outlineLvl w:val="0"/>
        <w:rPr>
          <w:rFonts w:ascii="Times New Roman" w:hAnsi="Times New Roman" w:cs="Times New Roman"/>
          <w:b/>
          <w:bCs/>
          <w:sz w:val="28"/>
          <w:szCs w:val="28"/>
        </w:rPr>
      </w:pPr>
      <w:bookmarkStart w:id="66" w:name="_Toc62942950"/>
      <w:r>
        <w:rPr>
          <w:rFonts w:ascii="Times New Roman" w:hAnsi="Times New Roman" w:cs="Times New Roman"/>
          <w:b/>
          <w:bCs/>
          <w:sz w:val="28"/>
          <w:szCs w:val="28"/>
        </w:rPr>
        <w:t>ИНЫЕ ОШИБКИ, КОТОРЫЕ МОГУТ ПРИВЕСТИ К ВЗЫСКАНИЮ УБЫТКОВ</w:t>
      </w:r>
      <w:bookmarkEnd w:id="66"/>
    </w:p>
    <w:p w14:paraId="14C2A30D" w14:textId="4215BA3D" w:rsidR="00704117" w:rsidRDefault="00704117" w:rsidP="00704117">
      <w:pPr>
        <w:pStyle w:val="a3"/>
        <w:numPr>
          <w:ilvl w:val="1"/>
          <w:numId w:val="1"/>
        </w:numPr>
        <w:ind w:left="-567" w:firstLine="567"/>
        <w:jc w:val="both"/>
        <w:outlineLvl w:val="0"/>
        <w:rPr>
          <w:rFonts w:ascii="Times New Roman" w:hAnsi="Times New Roman" w:cs="Times New Roman"/>
          <w:b/>
          <w:bCs/>
          <w:sz w:val="28"/>
          <w:szCs w:val="28"/>
        </w:rPr>
      </w:pPr>
      <w:bookmarkStart w:id="67" w:name="_Toc62942951"/>
      <w:r>
        <w:rPr>
          <w:rFonts w:ascii="Times New Roman" w:hAnsi="Times New Roman" w:cs="Times New Roman"/>
          <w:b/>
          <w:bCs/>
          <w:sz w:val="28"/>
          <w:szCs w:val="28"/>
        </w:rPr>
        <w:lastRenderedPageBreak/>
        <w:t>Подчинение АУ решению собрания кредиторов, заведомо недействительному, принятому с превышением компетенции или впоследствии признанному недействительным.</w:t>
      </w:r>
      <w:bookmarkEnd w:id="67"/>
    </w:p>
    <w:p w14:paraId="2F5D77D1" w14:textId="77777777" w:rsidR="00704117" w:rsidRDefault="00704117" w:rsidP="00704117">
      <w:pPr>
        <w:pStyle w:val="a3"/>
        <w:ind w:left="-567" w:firstLine="567"/>
        <w:jc w:val="both"/>
        <w:rPr>
          <w:rFonts w:ascii="Times New Roman" w:hAnsi="Times New Roman" w:cs="Times New Roman"/>
          <w:sz w:val="28"/>
          <w:szCs w:val="28"/>
        </w:rPr>
      </w:pPr>
    </w:p>
    <w:p w14:paraId="16D865EC" w14:textId="4DA433A1" w:rsidR="00704117" w:rsidRPr="00704117" w:rsidRDefault="00704117" w:rsidP="00704117">
      <w:pPr>
        <w:pStyle w:val="a3"/>
        <w:ind w:left="-567" w:firstLine="567"/>
        <w:jc w:val="both"/>
        <w:rPr>
          <w:rFonts w:ascii="Times New Roman" w:hAnsi="Times New Roman" w:cs="Times New Roman"/>
          <w:sz w:val="28"/>
          <w:szCs w:val="28"/>
        </w:rPr>
      </w:pPr>
      <w:r w:rsidRPr="00704117">
        <w:rPr>
          <w:rFonts w:ascii="Times New Roman" w:hAnsi="Times New Roman" w:cs="Times New Roman"/>
          <w:sz w:val="28"/>
          <w:szCs w:val="28"/>
        </w:rPr>
        <w:t>Согласно п. 2 Обзора судебной практики по вопросам, связанным с признанием недействительными решений собраний и комитетов кредиторов в процедурах банкротства, при рассмотрении обособленного спора лицо вправе ссылаться на то, что решение собрания кредиторов не имеет юридической силы в связи с существенными нарушениями закона, допущенными при его принятии (в связи с нарушением компетенции, отсутствием кворума и т.д.), независимо от того, было это решение оспорено или нет.</w:t>
      </w:r>
    </w:p>
    <w:p w14:paraId="4EEAA2D7" w14:textId="7EEA0C02" w:rsidR="00704117" w:rsidRDefault="00704117" w:rsidP="00704117">
      <w:pPr>
        <w:pStyle w:val="a3"/>
        <w:ind w:left="-567" w:firstLine="567"/>
        <w:jc w:val="both"/>
        <w:outlineLvl w:val="1"/>
        <w:rPr>
          <w:rFonts w:ascii="Times New Roman" w:hAnsi="Times New Roman" w:cs="Times New Roman"/>
          <w:b/>
          <w:bCs/>
          <w:sz w:val="28"/>
          <w:szCs w:val="28"/>
        </w:rPr>
      </w:pPr>
      <w:bookmarkStart w:id="68" w:name="_Toc62942952"/>
      <w:r w:rsidRPr="00704117">
        <w:rPr>
          <w:rFonts w:ascii="Times New Roman" w:hAnsi="Times New Roman" w:cs="Times New Roman"/>
          <w:b/>
          <w:bCs/>
          <w:sz w:val="28"/>
          <w:szCs w:val="28"/>
        </w:rPr>
        <w:t>Указанное непосредственно означает, что если арбитражный управляющий полагается при реализации полномочий на то или иное решение собрания кредиторов, которое нелегитимно (не имеет юридической силы, ничтожно), он не освобождает себя от риска убытков. Таковые могут быть признаны даже если решение собрания кредиторов недействительным не признано в установленном порядке. Решение проблемы только в одном. Арбитражный управляющий должен оспаривать итоги собрания, которыми на него возлагаются сомнительные, неправомерные и заведомо убыточные обязанности</w:t>
      </w:r>
      <w:r>
        <w:rPr>
          <w:rFonts w:ascii="Times New Roman" w:hAnsi="Times New Roman" w:cs="Times New Roman"/>
          <w:b/>
          <w:bCs/>
          <w:sz w:val="28"/>
          <w:szCs w:val="28"/>
        </w:rPr>
        <w:t>.</w:t>
      </w:r>
      <w:bookmarkEnd w:id="68"/>
    </w:p>
    <w:p w14:paraId="73DB94EC" w14:textId="1527D3F0" w:rsidR="00704117" w:rsidRDefault="00704117" w:rsidP="00704117">
      <w:pPr>
        <w:pStyle w:val="a3"/>
        <w:ind w:left="-567" w:firstLine="567"/>
        <w:jc w:val="both"/>
        <w:rPr>
          <w:rFonts w:ascii="Times New Roman" w:hAnsi="Times New Roman" w:cs="Times New Roman"/>
          <w:b/>
          <w:bCs/>
          <w:sz w:val="28"/>
          <w:szCs w:val="28"/>
        </w:rPr>
      </w:pPr>
      <w:r>
        <w:rPr>
          <w:rFonts w:ascii="Times New Roman" w:hAnsi="Times New Roman" w:cs="Times New Roman"/>
          <w:b/>
          <w:bCs/>
          <w:sz w:val="28"/>
          <w:szCs w:val="28"/>
        </w:rPr>
        <w:t>СУДЕБНАЯ ПРАКТИКА:</w:t>
      </w:r>
    </w:p>
    <w:p w14:paraId="140A9C9A" w14:textId="77777777" w:rsidR="00704117" w:rsidRPr="00704117" w:rsidRDefault="00704117" w:rsidP="00704117">
      <w:pPr>
        <w:pStyle w:val="a3"/>
        <w:ind w:left="-567" w:firstLine="567"/>
        <w:rPr>
          <w:rFonts w:ascii="Times New Roman" w:hAnsi="Times New Roman" w:cs="Times New Roman"/>
          <w:b/>
          <w:bCs/>
          <w:sz w:val="28"/>
          <w:szCs w:val="28"/>
        </w:rPr>
      </w:pPr>
      <w:r w:rsidRPr="00704117">
        <w:rPr>
          <w:rFonts w:ascii="Times New Roman" w:hAnsi="Times New Roman" w:cs="Times New Roman"/>
          <w:b/>
          <w:bCs/>
          <w:sz w:val="28"/>
          <w:szCs w:val="28"/>
        </w:rPr>
        <w:t xml:space="preserve">Подчинение конкурсного управляющего недействительному решению собрания кредиторов может привести к признанию его действий </w:t>
      </w:r>
      <w:proofErr w:type="gramStart"/>
      <w:r w:rsidRPr="00704117">
        <w:rPr>
          <w:rFonts w:ascii="Times New Roman" w:hAnsi="Times New Roman" w:cs="Times New Roman"/>
          <w:b/>
          <w:bCs/>
          <w:sz w:val="28"/>
          <w:szCs w:val="28"/>
        </w:rPr>
        <w:t>незаконными:  определение</w:t>
      </w:r>
      <w:proofErr w:type="gramEnd"/>
      <w:r w:rsidRPr="00704117">
        <w:rPr>
          <w:rFonts w:ascii="Times New Roman" w:hAnsi="Times New Roman" w:cs="Times New Roman"/>
          <w:b/>
          <w:bCs/>
          <w:sz w:val="28"/>
          <w:szCs w:val="28"/>
        </w:rPr>
        <w:t xml:space="preserve"> СКЭС ВС РФ  (об отказе в передаче) А82-2922/2010  от 12 сентября 2018 г. № 301-ЭС18-1887(3,4,5,6) </w:t>
      </w:r>
    </w:p>
    <w:p w14:paraId="76268ACC" w14:textId="77777777" w:rsidR="00704117" w:rsidRPr="00704117" w:rsidRDefault="00704117" w:rsidP="00704117">
      <w:pPr>
        <w:pStyle w:val="a3"/>
        <w:ind w:left="-567" w:firstLine="567"/>
        <w:jc w:val="both"/>
        <w:rPr>
          <w:rFonts w:ascii="Times New Roman" w:hAnsi="Times New Roman" w:cs="Times New Roman"/>
          <w:b/>
          <w:bCs/>
          <w:sz w:val="28"/>
          <w:szCs w:val="28"/>
        </w:rPr>
      </w:pPr>
      <w:hyperlink r:id="rId54" w:history="1">
        <w:r w:rsidRPr="00704117">
          <w:rPr>
            <w:rStyle w:val="a4"/>
            <w:rFonts w:ascii="Times New Roman" w:hAnsi="Times New Roman" w:cs="Times New Roman"/>
            <w:b/>
            <w:bCs/>
            <w:sz w:val="28"/>
            <w:szCs w:val="28"/>
            <w:lang w:val="en-US"/>
          </w:rPr>
          <w:t>https</w:t>
        </w:r>
        <w:r w:rsidRPr="00704117">
          <w:rPr>
            <w:rStyle w:val="a4"/>
            <w:rFonts w:ascii="Times New Roman" w:hAnsi="Times New Roman" w:cs="Times New Roman"/>
            <w:b/>
            <w:bCs/>
            <w:sz w:val="28"/>
            <w:szCs w:val="28"/>
          </w:rPr>
          <w:t>://</w:t>
        </w:r>
        <w:proofErr w:type="spellStart"/>
        <w:r w:rsidRPr="00704117">
          <w:rPr>
            <w:rStyle w:val="a4"/>
            <w:rFonts w:ascii="Times New Roman" w:hAnsi="Times New Roman" w:cs="Times New Roman"/>
            <w:b/>
            <w:bCs/>
            <w:sz w:val="28"/>
            <w:szCs w:val="28"/>
            <w:lang w:val="en-US"/>
          </w:rPr>
          <w:t>kad</w:t>
        </w:r>
        <w:proofErr w:type="spellEnd"/>
        <w:r w:rsidRPr="00704117">
          <w:rPr>
            <w:rStyle w:val="a4"/>
            <w:rFonts w:ascii="Times New Roman" w:hAnsi="Times New Roman" w:cs="Times New Roman"/>
            <w:b/>
            <w:bCs/>
            <w:sz w:val="28"/>
            <w:szCs w:val="28"/>
          </w:rPr>
          <w:t>.</w:t>
        </w:r>
        <w:proofErr w:type="spellStart"/>
        <w:r w:rsidRPr="00704117">
          <w:rPr>
            <w:rStyle w:val="a4"/>
            <w:rFonts w:ascii="Times New Roman" w:hAnsi="Times New Roman" w:cs="Times New Roman"/>
            <w:b/>
            <w:bCs/>
            <w:sz w:val="28"/>
            <w:szCs w:val="28"/>
            <w:lang w:val="en-US"/>
          </w:rPr>
          <w:t>arbitr</w:t>
        </w:r>
        <w:proofErr w:type="spellEnd"/>
        <w:r w:rsidRPr="00704117">
          <w:rPr>
            <w:rStyle w:val="a4"/>
            <w:rFonts w:ascii="Times New Roman" w:hAnsi="Times New Roman" w:cs="Times New Roman"/>
            <w:b/>
            <w:bCs/>
            <w:sz w:val="28"/>
            <w:szCs w:val="28"/>
          </w:rPr>
          <w:t>.</w:t>
        </w:r>
        <w:proofErr w:type="spellStart"/>
        <w:r w:rsidRPr="00704117">
          <w:rPr>
            <w:rStyle w:val="a4"/>
            <w:rFonts w:ascii="Times New Roman" w:hAnsi="Times New Roman" w:cs="Times New Roman"/>
            <w:b/>
            <w:bCs/>
            <w:sz w:val="28"/>
            <w:szCs w:val="28"/>
            <w:lang w:val="en-US"/>
          </w:rPr>
          <w:t>ru</w:t>
        </w:r>
        <w:proofErr w:type="spellEnd"/>
        <w:r w:rsidRPr="00704117">
          <w:rPr>
            <w:rStyle w:val="a4"/>
            <w:rFonts w:ascii="Times New Roman" w:hAnsi="Times New Roman" w:cs="Times New Roman"/>
            <w:b/>
            <w:bCs/>
            <w:sz w:val="28"/>
            <w:szCs w:val="28"/>
          </w:rPr>
          <w:t>/</w:t>
        </w:r>
        <w:r w:rsidRPr="00704117">
          <w:rPr>
            <w:rStyle w:val="a4"/>
            <w:rFonts w:ascii="Times New Roman" w:hAnsi="Times New Roman" w:cs="Times New Roman"/>
            <w:b/>
            <w:bCs/>
            <w:sz w:val="28"/>
            <w:szCs w:val="28"/>
            <w:lang w:val="en-US"/>
          </w:rPr>
          <w:t>Document</w:t>
        </w:r>
        <w:r w:rsidRPr="00704117">
          <w:rPr>
            <w:rStyle w:val="a4"/>
            <w:rFonts w:ascii="Times New Roman" w:hAnsi="Times New Roman" w:cs="Times New Roman"/>
            <w:b/>
            <w:bCs/>
            <w:sz w:val="28"/>
            <w:szCs w:val="28"/>
          </w:rPr>
          <w:t>/</w:t>
        </w:r>
        <w:r w:rsidRPr="00704117">
          <w:rPr>
            <w:rStyle w:val="a4"/>
            <w:rFonts w:ascii="Times New Roman" w:hAnsi="Times New Roman" w:cs="Times New Roman"/>
            <w:b/>
            <w:bCs/>
            <w:sz w:val="28"/>
            <w:szCs w:val="28"/>
            <w:lang w:val="en-US"/>
          </w:rPr>
          <w:t>Pdf</w:t>
        </w:r>
        <w:r w:rsidRPr="00704117">
          <w:rPr>
            <w:rStyle w:val="a4"/>
            <w:rFonts w:ascii="Times New Roman" w:hAnsi="Times New Roman" w:cs="Times New Roman"/>
            <w:b/>
            <w:bCs/>
            <w:sz w:val="28"/>
            <w:szCs w:val="28"/>
          </w:rPr>
          <w:t>/7522</w:t>
        </w:r>
        <w:r w:rsidRPr="00704117">
          <w:rPr>
            <w:rStyle w:val="a4"/>
            <w:rFonts w:ascii="Times New Roman" w:hAnsi="Times New Roman" w:cs="Times New Roman"/>
            <w:b/>
            <w:bCs/>
            <w:sz w:val="28"/>
            <w:szCs w:val="28"/>
            <w:lang w:val="en-US"/>
          </w:rPr>
          <w:t>c</w:t>
        </w:r>
        <w:r w:rsidRPr="00704117">
          <w:rPr>
            <w:rStyle w:val="a4"/>
            <w:rFonts w:ascii="Times New Roman" w:hAnsi="Times New Roman" w:cs="Times New Roman"/>
            <w:b/>
            <w:bCs/>
            <w:sz w:val="28"/>
            <w:szCs w:val="28"/>
          </w:rPr>
          <w:t>987-44</w:t>
        </w:r>
        <w:proofErr w:type="spellStart"/>
        <w:r w:rsidRPr="00704117">
          <w:rPr>
            <w:rStyle w:val="a4"/>
            <w:rFonts w:ascii="Times New Roman" w:hAnsi="Times New Roman" w:cs="Times New Roman"/>
            <w:b/>
            <w:bCs/>
            <w:sz w:val="28"/>
            <w:szCs w:val="28"/>
            <w:lang w:val="en-US"/>
          </w:rPr>
          <w:t>ef</w:t>
        </w:r>
        <w:proofErr w:type="spellEnd"/>
        <w:r w:rsidRPr="00704117">
          <w:rPr>
            <w:rStyle w:val="a4"/>
            <w:rFonts w:ascii="Times New Roman" w:hAnsi="Times New Roman" w:cs="Times New Roman"/>
            <w:b/>
            <w:bCs/>
            <w:sz w:val="28"/>
            <w:szCs w:val="28"/>
          </w:rPr>
          <w:t>-45</w:t>
        </w:r>
        <w:r w:rsidRPr="00704117">
          <w:rPr>
            <w:rStyle w:val="a4"/>
            <w:rFonts w:ascii="Times New Roman" w:hAnsi="Times New Roman" w:cs="Times New Roman"/>
            <w:b/>
            <w:bCs/>
            <w:sz w:val="28"/>
            <w:szCs w:val="28"/>
            <w:lang w:val="en-US"/>
          </w:rPr>
          <w:t>e</w:t>
        </w:r>
        <w:r w:rsidRPr="00704117">
          <w:rPr>
            <w:rStyle w:val="a4"/>
            <w:rFonts w:ascii="Times New Roman" w:hAnsi="Times New Roman" w:cs="Times New Roman"/>
            <w:b/>
            <w:bCs/>
            <w:sz w:val="28"/>
            <w:szCs w:val="28"/>
          </w:rPr>
          <w:t>6-91</w:t>
        </w:r>
        <w:r w:rsidRPr="00704117">
          <w:rPr>
            <w:rStyle w:val="a4"/>
            <w:rFonts w:ascii="Times New Roman" w:hAnsi="Times New Roman" w:cs="Times New Roman"/>
            <w:b/>
            <w:bCs/>
            <w:sz w:val="28"/>
            <w:szCs w:val="28"/>
            <w:lang w:val="en-US"/>
          </w:rPr>
          <w:t>e</w:t>
        </w:r>
        <w:r w:rsidRPr="00704117">
          <w:rPr>
            <w:rStyle w:val="a4"/>
            <w:rFonts w:ascii="Times New Roman" w:hAnsi="Times New Roman" w:cs="Times New Roman"/>
            <w:b/>
            <w:bCs/>
            <w:sz w:val="28"/>
            <w:szCs w:val="28"/>
          </w:rPr>
          <w:t>2-34</w:t>
        </w:r>
        <w:r w:rsidRPr="00704117">
          <w:rPr>
            <w:rStyle w:val="a4"/>
            <w:rFonts w:ascii="Times New Roman" w:hAnsi="Times New Roman" w:cs="Times New Roman"/>
            <w:b/>
            <w:bCs/>
            <w:sz w:val="28"/>
            <w:szCs w:val="28"/>
            <w:lang w:val="en-US"/>
          </w:rPr>
          <w:t>e</w:t>
        </w:r>
        <w:r w:rsidRPr="00704117">
          <w:rPr>
            <w:rStyle w:val="a4"/>
            <w:rFonts w:ascii="Times New Roman" w:hAnsi="Times New Roman" w:cs="Times New Roman"/>
            <w:b/>
            <w:bCs/>
            <w:sz w:val="28"/>
            <w:szCs w:val="28"/>
          </w:rPr>
          <w:t>119282</w:t>
        </w:r>
        <w:r w:rsidRPr="00704117">
          <w:rPr>
            <w:rStyle w:val="a4"/>
            <w:rFonts w:ascii="Times New Roman" w:hAnsi="Times New Roman" w:cs="Times New Roman"/>
            <w:b/>
            <w:bCs/>
            <w:sz w:val="28"/>
            <w:szCs w:val="28"/>
            <w:lang w:val="en-US"/>
          </w:rPr>
          <w:t>e</w:t>
        </w:r>
        <w:r w:rsidRPr="00704117">
          <w:rPr>
            <w:rStyle w:val="a4"/>
            <w:rFonts w:ascii="Times New Roman" w:hAnsi="Times New Roman" w:cs="Times New Roman"/>
            <w:b/>
            <w:bCs/>
            <w:sz w:val="28"/>
            <w:szCs w:val="28"/>
          </w:rPr>
          <w:t>99/332</w:t>
        </w:r>
        <w:r w:rsidRPr="00704117">
          <w:rPr>
            <w:rStyle w:val="a4"/>
            <w:rFonts w:ascii="Times New Roman" w:hAnsi="Times New Roman" w:cs="Times New Roman"/>
            <w:b/>
            <w:bCs/>
            <w:sz w:val="28"/>
            <w:szCs w:val="28"/>
            <w:lang w:val="en-US"/>
          </w:rPr>
          <w:t>c</w:t>
        </w:r>
        <w:r w:rsidRPr="00704117">
          <w:rPr>
            <w:rStyle w:val="a4"/>
            <w:rFonts w:ascii="Times New Roman" w:hAnsi="Times New Roman" w:cs="Times New Roman"/>
            <w:b/>
            <w:bCs/>
            <w:sz w:val="28"/>
            <w:szCs w:val="28"/>
          </w:rPr>
          <w:t>7770-</w:t>
        </w:r>
        <w:r w:rsidRPr="00704117">
          <w:rPr>
            <w:rStyle w:val="a4"/>
            <w:rFonts w:ascii="Times New Roman" w:hAnsi="Times New Roman" w:cs="Times New Roman"/>
            <w:b/>
            <w:bCs/>
            <w:sz w:val="28"/>
            <w:szCs w:val="28"/>
            <w:lang w:val="en-US"/>
          </w:rPr>
          <w:t>c</w:t>
        </w:r>
        <w:r w:rsidRPr="00704117">
          <w:rPr>
            <w:rStyle w:val="a4"/>
            <w:rFonts w:ascii="Times New Roman" w:hAnsi="Times New Roman" w:cs="Times New Roman"/>
            <w:b/>
            <w:bCs/>
            <w:sz w:val="28"/>
            <w:szCs w:val="28"/>
          </w:rPr>
          <w:t>841-4</w:t>
        </w:r>
        <w:r w:rsidRPr="00704117">
          <w:rPr>
            <w:rStyle w:val="a4"/>
            <w:rFonts w:ascii="Times New Roman" w:hAnsi="Times New Roman" w:cs="Times New Roman"/>
            <w:b/>
            <w:bCs/>
            <w:sz w:val="28"/>
            <w:szCs w:val="28"/>
            <w:lang w:val="en-US"/>
          </w:rPr>
          <w:t>c</w:t>
        </w:r>
        <w:r w:rsidRPr="00704117">
          <w:rPr>
            <w:rStyle w:val="a4"/>
            <w:rFonts w:ascii="Times New Roman" w:hAnsi="Times New Roman" w:cs="Times New Roman"/>
            <w:b/>
            <w:bCs/>
            <w:sz w:val="28"/>
            <w:szCs w:val="28"/>
          </w:rPr>
          <w:t>48-9439-00</w:t>
        </w:r>
        <w:r w:rsidRPr="00704117">
          <w:rPr>
            <w:rStyle w:val="a4"/>
            <w:rFonts w:ascii="Times New Roman" w:hAnsi="Times New Roman" w:cs="Times New Roman"/>
            <w:b/>
            <w:bCs/>
            <w:sz w:val="28"/>
            <w:szCs w:val="28"/>
            <w:lang w:val="en-US"/>
          </w:rPr>
          <w:t>d</w:t>
        </w:r>
        <w:r w:rsidRPr="00704117">
          <w:rPr>
            <w:rStyle w:val="a4"/>
            <w:rFonts w:ascii="Times New Roman" w:hAnsi="Times New Roman" w:cs="Times New Roman"/>
            <w:b/>
            <w:bCs/>
            <w:sz w:val="28"/>
            <w:szCs w:val="28"/>
          </w:rPr>
          <w:t>80213</w:t>
        </w:r>
        <w:r w:rsidRPr="00704117">
          <w:rPr>
            <w:rStyle w:val="a4"/>
            <w:rFonts w:ascii="Times New Roman" w:hAnsi="Times New Roman" w:cs="Times New Roman"/>
            <w:b/>
            <w:bCs/>
            <w:sz w:val="28"/>
            <w:szCs w:val="28"/>
            <w:lang w:val="en-US"/>
          </w:rPr>
          <w:t>a</w:t>
        </w:r>
        <w:r w:rsidRPr="00704117">
          <w:rPr>
            <w:rStyle w:val="a4"/>
            <w:rFonts w:ascii="Times New Roman" w:hAnsi="Times New Roman" w:cs="Times New Roman"/>
            <w:b/>
            <w:bCs/>
            <w:sz w:val="28"/>
            <w:szCs w:val="28"/>
          </w:rPr>
          <w:t>555/</w:t>
        </w:r>
        <w:r w:rsidRPr="00704117">
          <w:rPr>
            <w:rStyle w:val="a4"/>
            <w:rFonts w:ascii="Times New Roman" w:hAnsi="Times New Roman" w:cs="Times New Roman"/>
            <w:b/>
            <w:bCs/>
            <w:sz w:val="28"/>
            <w:szCs w:val="28"/>
            <w:lang w:val="en-US"/>
          </w:rPr>
          <w:t>A</w:t>
        </w:r>
        <w:r w:rsidRPr="00704117">
          <w:rPr>
            <w:rStyle w:val="a4"/>
            <w:rFonts w:ascii="Times New Roman" w:hAnsi="Times New Roman" w:cs="Times New Roman"/>
            <w:b/>
            <w:bCs/>
            <w:sz w:val="28"/>
            <w:szCs w:val="28"/>
          </w:rPr>
          <w:t>82-2922-2010_20180912_</w:t>
        </w:r>
        <w:proofErr w:type="spellStart"/>
        <w:r w:rsidRPr="00704117">
          <w:rPr>
            <w:rStyle w:val="a4"/>
            <w:rFonts w:ascii="Times New Roman" w:hAnsi="Times New Roman" w:cs="Times New Roman"/>
            <w:b/>
            <w:bCs/>
            <w:sz w:val="28"/>
            <w:szCs w:val="28"/>
            <w:lang w:val="en-US"/>
          </w:rPr>
          <w:t>Opredelenie</w:t>
        </w:r>
        <w:proofErr w:type="spellEnd"/>
        <w:r w:rsidRPr="00704117">
          <w:rPr>
            <w:rStyle w:val="a4"/>
            <w:rFonts w:ascii="Times New Roman" w:hAnsi="Times New Roman" w:cs="Times New Roman"/>
            <w:b/>
            <w:bCs/>
            <w:sz w:val="28"/>
            <w:szCs w:val="28"/>
          </w:rPr>
          <w:t>.</w:t>
        </w:r>
        <w:r w:rsidRPr="00704117">
          <w:rPr>
            <w:rStyle w:val="a4"/>
            <w:rFonts w:ascii="Times New Roman" w:hAnsi="Times New Roman" w:cs="Times New Roman"/>
            <w:b/>
            <w:bCs/>
            <w:sz w:val="28"/>
            <w:szCs w:val="28"/>
            <w:lang w:val="en-US"/>
          </w:rPr>
          <w:t>pdf</w:t>
        </w:r>
        <w:r w:rsidRPr="00704117">
          <w:rPr>
            <w:rStyle w:val="a4"/>
            <w:rFonts w:ascii="Times New Roman" w:hAnsi="Times New Roman" w:cs="Times New Roman"/>
            <w:b/>
            <w:bCs/>
            <w:sz w:val="28"/>
            <w:szCs w:val="28"/>
          </w:rPr>
          <w:t>?</w:t>
        </w:r>
        <w:proofErr w:type="spellStart"/>
        <w:r w:rsidRPr="00704117">
          <w:rPr>
            <w:rStyle w:val="a4"/>
            <w:rFonts w:ascii="Times New Roman" w:hAnsi="Times New Roman" w:cs="Times New Roman"/>
            <w:b/>
            <w:bCs/>
            <w:sz w:val="28"/>
            <w:szCs w:val="28"/>
            <w:lang w:val="en-US"/>
          </w:rPr>
          <w:t>isAddStamp</w:t>
        </w:r>
        <w:proofErr w:type="spellEnd"/>
        <w:r w:rsidRPr="00704117">
          <w:rPr>
            <w:rStyle w:val="a4"/>
            <w:rFonts w:ascii="Times New Roman" w:hAnsi="Times New Roman" w:cs="Times New Roman"/>
            <w:b/>
            <w:bCs/>
            <w:sz w:val="28"/>
            <w:szCs w:val="28"/>
          </w:rPr>
          <w:t>=</w:t>
        </w:r>
        <w:r w:rsidRPr="00704117">
          <w:rPr>
            <w:rStyle w:val="a4"/>
            <w:rFonts w:ascii="Times New Roman" w:hAnsi="Times New Roman" w:cs="Times New Roman"/>
            <w:b/>
            <w:bCs/>
            <w:sz w:val="28"/>
            <w:szCs w:val="28"/>
            <w:lang w:val="en-US"/>
          </w:rPr>
          <w:t>True</w:t>
        </w:r>
      </w:hyperlink>
      <w:r w:rsidRPr="00704117">
        <w:rPr>
          <w:rFonts w:ascii="Times New Roman" w:hAnsi="Times New Roman" w:cs="Times New Roman"/>
          <w:b/>
          <w:bCs/>
          <w:sz w:val="28"/>
          <w:szCs w:val="28"/>
        </w:rPr>
        <w:t xml:space="preserve"> </w:t>
      </w:r>
    </w:p>
    <w:p w14:paraId="3FA79F8F" w14:textId="77777777" w:rsidR="00704117" w:rsidRPr="00704117" w:rsidRDefault="00704117" w:rsidP="00704117">
      <w:pPr>
        <w:pStyle w:val="a3"/>
        <w:ind w:left="-567" w:firstLine="567"/>
        <w:jc w:val="both"/>
        <w:rPr>
          <w:rFonts w:ascii="Times New Roman" w:hAnsi="Times New Roman" w:cs="Times New Roman"/>
          <w:sz w:val="28"/>
          <w:szCs w:val="28"/>
        </w:rPr>
      </w:pPr>
      <w:r w:rsidRPr="00704117">
        <w:rPr>
          <w:rFonts w:ascii="Times New Roman" w:hAnsi="Times New Roman" w:cs="Times New Roman"/>
          <w:sz w:val="28"/>
          <w:szCs w:val="28"/>
        </w:rPr>
        <w:t>Разрешая вопрос о признании незаконными действий конкурсного управляющего, выразившихся в выставлении на торги от 26.04.2016, социально-значимого имущества должника, а также признания незаконным бездействия конкурсного управляющего, выразившегося в непринятии мер по передаче в муниципальную собственность социально значимого имущества должника, суды руководствовались пунктом 4 статьи 20.3, статьей 60 Закона о банкротстве и исходили из того, что торги по продаже социально-значимого имущества были проведены в рамках исполнения незаконного решения собрания кредиторов должника о разделе социально значимого имущества на два лота, при этом на указанные торги также было выставлено имущество, на которое должник не имел прав.</w:t>
      </w:r>
    </w:p>
    <w:p w14:paraId="25257503" w14:textId="5887DB43" w:rsidR="00704117" w:rsidRDefault="00704117" w:rsidP="00704117">
      <w:pPr>
        <w:pStyle w:val="a3"/>
        <w:ind w:left="-567" w:firstLine="567"/>
        <w:jc w:val="both"/>
        <w:rPr>
          <w:rFonts w:ascii="Times New Roman" w:hAnsi="Times New Roman" w:cs="Times New Roman"/>
          <w:sz w:val="28"/>
          <w:szCs w:val="28"/>
        </w:rPr>
      </w:pPr>
      <w:r w:rsidRPr="00704117">
        <w:rPr>
          <w:rFonts w:ascii="Times New Roman" w:hAnsi="Times New Roman" w:cs="Times New Roman"/>
          <w:sz w:val="28"/>
          <w:szCs w:val="28"/>
        </w:rPr>
        <w:t xml:space="preserve"> Отметив, что принятое собранием </w:t>
      </w:r>
      <w:proofErr w:type="gramStart"/>
      <w:r w:rsidRPr="00704117">
        <w:rPr>
          <w:rFonts w:ascii="Times New Roman" w:hAnsi="Times New Roman" w:cs="Times New Roman"/>
          <w:sz w:val="28"/>
          <w:szCs w:val="28"/>
        </w:rPr>
        <w:t>кредиторов  решение</w:t>
      </w:r>
      <w:proofErr w:type="gramEnd"/>
      <w:r w:rsidRPr="00704117">
        <w:rPr>
          <w:rFonts w:ascii="Times New Roman" w:hAnsi="Times New Roman" w:cs="Times New Roman"/>
          <w:sz w:val="28"/>
          <w:szCs w:val="28"/>
        </w:rPr>
        <w:t xml:space="preserve"> не свидетельствует об обоснованности проведения торгов конкурсным управляющим, с учетом особого правового регулирования порядка продажи социально значимого </w:t>
      </w:r>
      <w:r w:rsidRPr="00704117">
        <w:rPr>
          <w:rFonts w:ascii="Times New Roman" w:hAnsi="Times New Roman" w:cs="Times New Roman"/>
          <w:sz w:val="28"/>
          <w:szCs w:val="28"/>
        </w:rPr>
        <w:lastRenderedPageBreak/>
        <w:t>имущества должника, отсутствия у должника прав на часть имущества, выставленного на торги, а также того, что имущество подлежало передаче в муниципальную собственность, суды констатировали наличие правовых оснований для признания действий (бездействия) конкурсного управляющего незаконными</w:t>
      </w:r>
      <w:r>
        <w:rPr>
          <w:rFonts w:ascii="Times New Roman" w:hAnsi="Times New Roman" w:cs="Times New Roman"/>
          <w:sz w:val="28"/>
          <w:szCs w:val="28"/>
        </w:rPr>
        <w:t>.</w:t>
      </w:r>
    </w:p>
    <w:p w14:paraId="6EF37BDE" w14:textId="0DE3EE62" w:rsidR="00904333" w:rsidRDefault="00904333" w:rsidP="00704117">
      <w:pPr>
        <w:pStyle w:val="a3"/>
        <w:ind w:left="-567" w:firstLine="567"/>
        <w:jc w:val="both"/>
        <w:rPr>
          <w:rFonts w:ascii="Times New Roman" w:hAnsi="Times New Roman" w:cs="Times New Roman"/>
          <w:sz w:val="28"/>
          <w:szCs w:val="28"/>
        </w:rPr>
      </w:pPr>
    </w:p>
    <w:p w14:paraId="7C3CED74" w14:textId="45E1138D" w:rsidR="00904333" w:rsidRDefault="00DB4E29" w:rsidP="00DB4E29">
      <w:pPr>
        <w:pStyle w:val="a3"/>
        <w:numPr>
          <w:ilvl w:val="1"/>
          <w:numId w:val="1"/>
        </w:numPr>
        <w:ind w:left="-567" w:firstLine="567"/>
        <w:jc w:val="both"/>
        <w:outlineLvl w:val="0"/>
        <w:rPr>
          <w:rFonts w:ascii="Times New Roman" w:hAnsi="Times New Roman" w:cs="Times New Roman"/>
          <w:b/>
          <w:bCs/>
          <w:sz w:val="28"/>
          <w:szCs w:val="28"/>
        </w:rPr>
      </w:pPr>
      <w:bookmarkStart w:id="69" w:name="_Toc62942953"/>
      <w:r w:rsidRPr="00DB4E29">
        <w:rPr>
          <w:rFonts w:ascii="Times New Roman" w:hAnsi="Times New Roman" w:cs="Times New Roman"/>
          <w:b/>
          <w:bCs/>
          <w:sz w:val="28"/>
          <w:szCs w:val="28"/>
        </w:rPr>
        <w:t>Уклонение от взыскания дебиторской задолженности посредством ее реализации: внимание! Необходимо проводить данные мероприятия ПАРАЛЕЛЛЬНО</w:t>
      </w:r>
      <w:r>
        <w:rPr>
          <w:rFonts w:ascii="Times New Roman" w:hAnsi="Times New Roman" w:cs="Times New Roman"/>
          <w:b/>
          <w:bCs/>
          <w:sz w:val="28"/>
          <w:szCs w:val="28"/>
        </w:rPr>
        <w:t xml:space="preserve">, поскольку если принимаете решение только в пользу реализации, есть существенный риск пропустить срок исковой давности на взыскание данной </w:t>
      </w:r>
      <w:proofErr w:type="spellStart"/>
      <w:r>
        <w:rPr>
          <w:rFonts w:ascii="Times New Roman" w:hAnsi="Times New Roman" w:cs="Times New Roman"/>
          <w:b/>
          <w:bCs/>
          <w:sz w:val="28"/>
          <w:szCs w:val="28"/>
        </w:rPr>
        <w:t>дебиторки</w:t>
      </w:r>
      <w:proofErr w:type="spellEnd"/>
      <w:r>
        <w:rPr>
          <w:rFonts w:ascii="Times New Roman" w:hAnsi="Times New Roman" w:cs="Times New Roman"/>
          <w:b/>
          <w:bCs/>
          <w:sz w:val="28"/>
          <w:szCs w:val="28"/>
        </w:rPr>
        <w:t>. Есть судебная практика взыскания с управляющего убытков в связи с указанным бездействием.</w:t>
      </w:r>
      <w:bookmarkEnd w:id="69"/>
    </w:p>
    <w:p w14:paraId="54662DD3" w14:textId="2D422B82" w:rsidR="00603B32" w:rsidRDefault="00603B32" w:rsidP="002E67BA">
      <w:pPr>
        <w:ind w:left="-567"/>
        <w:rPr>
          <w:rFonts w:ascii="Times New Roman" w:hAnsi="Times New Roman" w:cs="Times New Roman"/>
          <w:sz w:val="28"/>
          <w:szCs w:val="28"/>
        </w:rPr>
      </w:pPr>
      <w:r>
        <w:rPr>
          <w:rFonts w:ascii="Times New Roman" w:hAnsi="Times New Roman" w:cs="Times New Roman"/>
          <w:sz w:val="28"/>
          <w:szCs w:val="28"/>
        </w:rPr>
        <w:t xml:space="preserve">Пример из судебной практики: </w:t>
      </w:r>
      <w:r w:rsidR="00CA3D0A">
        <w:rPr>
          <w:rFonts w:ascii="Times New Roman" w:hAnsi="Times New Roman" w:cs="Times New Roman"/>
          <w:sz w:val="28"/>
          <w:szCs w:val="28"/>
        </w:rPr>
        <w:t xml:space="preserve">С АУ взыскали убытки за то, что он принял меры по реализации </w:t>
      </w:r>
      <w:proofErr w:type="spellStart"/>
      <w:r w:rsidR="00CA3D0A">
        <w:rPr>
          <w:rFonts w:ascii="Times New Roman" w:hAnsi="Times New Roman" w:cs="Times New Roman"/>
          <w:sz w:val="28"/>
          <w:szCs w:val="28"/>
        </w:rPr>
        <w:t>дебиторки</w:t>
      </w:r>
      <w:proofErr w:type="spellEnd"/>
      <w:r w:rsidR="00CA3D0A">
        <w:rPr>
          <w:rFonts w:ascii="Times New Roman" w:hAnsi="Times New Roman" w:cs="Times New Roman"/>
          <w:sz w:val="28"/>
          <w:szCs w:val="28"/>
        </w:rPr>
        <w:t xml:space="preserve">, однако не взыскивал ее </w:t>
      </w:r>
      <w:proofErr w:type="spellStart"/>
      <w:r w:rsidR="00CA3D0A">
        <w:rPr>
          <w:rFonts w:ascii="Times New Roman" w:hAnsi="Times New Roman" w:cs="Times New Roman"/>
          <w:sz w:val="28"/>
          <w:szCs w:val="28"/>
        </w:rPr>
        <w:t>паралелльно</w:t>
      </w:r>
      <w:proofErr w:type="spellEnd"/>
      <w:r w:rsidR="00CA3D0A">
        <w:rPr>
          <w:rFonts w:ascii="Times New Roman" w:hAnsi="Times New Roman" w:cs="Times New Roman"/>
          <w:sz w:val="28"/>
          <w:szCs w:val="28"/>
        </w:rPr>
        <w:t>.</w:t>
      </w:r>
    </w:p>
    <w:p w14:paraId="1D4140E0" w14:textId="567DCB80" w:rsidR="00603B32" w:rsidRDefault="00603B32" w:rsidP="002E67BA">
      <w:pPr>
        <w:ind w:left="-567"/>
        <w:rPr>
          <w:rFonts w:ascii="Times New Roman" w:hAnsi="Times New Roman" w:cs="Times New Roman"/>
          <w:sz w:val="28"/>
          <w:szCs w:val="28"/>
        </w:rPr>
      </w:pPr>
      <w:r>
        <w:rPr>
          <w:rFonts w:ascii="Times New Roman" w:hAnsi="Times New Roman" w:cs="Times New Roman"/>
          <w:sz w:val="28"/>
          <w:szCs w:val="28"/>
        </w:rPr>
        <w:t>Постановление АС Поволжского округа по делу № А55-11722/14 от 18.06.2020г.</w:t>
      </w:r>
    </w:p>
    <w:p w14:paraId="66B7CF54" w14:textId="3DFD6E79" w:rsidR="00603B32" w:rsidRDefault="00603B32" w:rsidP="002E67BA">
      <w:pPr>
        <w:ind w:left="-567"/>
        <w:rPr>
          <w:rFonts w:ascii="Times New Roman" w:hAnsi="Times New Roman" w:cs="Times New Roman"/>
          <w:sz w:val="28"/>
          <w:szCs w:val="28"/>
        </w:rPr>
      </w:pPr>
      <w:r>
        <w:rPr>
          <w:rFonts w:ascii="Times New Roman" w:hAnsi="Times New Roman" w:cs="Times New Roman"/>
          <w:sz w:val="28"/>
          <w:szCs w:val="28"/>
        </w:rPr>
        <w:t>«</w:t>
      </w:r>
      <w:r w:rsidRPr="00603B32">
        <w:rPr>
          <w:rFonts w:ascii="Times New Roman" w:hAnsi="Times New Roman" w:cs="Times New Roman"/>
          <w:sz w:val="28"/>
          <w:szCs w:val="28"/>
        </w:rPr>
        <w:t>в рассматриваемом случае конкурсный управляющий не был связан решением комитета кредиторов о реализации дебиторской задолженности только путем продажи на торгах. Действуя разумно и добросовестно, в интересах должника, в целях наиболее полного пополнения конкурсной массы, конкурсный управляющий обязан был обратиться с иском в суд</w:t>
      </w:r>
      <w:r>
        <w:rPr>
          <w:rFonts w:ascii="Times New Roman" w:hAnsi="Times New Roman" w:cs="Times New Roman"/>
          <w:sz w:val="28"/>
          <w:szCs w:val="28"/>
        </w:rPr>
        <w:t>»</w:t>
      </w:r>
      <w:r w:rsidRPr="00603B32">
        <w:rPr>
          <w:rFonts w:ascii="Times New Roman" w:hAnsi="Times New Roman" w:cs="Times New Roman"/>
          <w:sz w:val="28"/>
          <w:szCs w:val="28"/>
        </w:rPr>
        <w:t xml:space="preserve">. </w:t>
      </w:r>
    </w:p>
    <w:p w14:paraId="3E83E163" w14:textId="646A6D1A" w:rsidR="005F68A1" w:rsidRDefault="005F68A1" w:rsidP="002E67BA">
      <w:pPr>
        <w:ind w:left="-567"/>
        <w:rPr>
          <w:rFonts w:ascii="Times New Roman" w:hAnsi="Times New Roman" w:cs="Times New Roman"/>
          <w:sz w:val="28"/>
          <w:szCs w:val="28"/>
        </w:rPr>
      </w:pPr>
    </w:p>
    <w:p w14:paraId="61E86BFD" w14:textId="27DABFE5" w:rsidR="005F68A1" w:rsidRDefault="005F68A1" w:rsidP="005F68A1">
      <w:pPr>
        <w:pStyle w:val="1"/>
        <w:rPr>
          <w:rFonts w:ascii="Times New Roman" w:hAnsi="Times New Roman" w:cs="Times New Roman"/>
          <w:sz w:val="28"/>
          <w:szCs w:val="28"/>
        </w:rPr>
      </w:pPr>
      <w:bookmarkStart w:id="70" w:name="_Toc62942954"/>
      <w:r>
        <w:rPr>
          <w:rFonts w:ascii="Times New Roman" w:hAnsi="Times New Roman" w:cs="Times New Roman"/>
          <w:sz w:val="28"/>
          <w:szCs w:val="28"/>
        </w:rPr>
        <w:t xml:space="preserve">Есть примеры практики, в которой АУ направил дебиторскую задолженность на реализацию на основании решения собрания кредиторов, которое впоследствии признали незаконным ввиду того, что указанное решение принял мажоритарный кредитор, незаинтересованный во взыскании </w:t>
      </w:r>
      <w:proofErr w:type="spellStart"/>
      <w:r>
        <w:rPr>
          <w:rFonts w:ascii="Times New Roman" w:hAnsi="Times New Roman" w:cs="Times New Roman"/>
          <w:sz w:val="28"/>
          <w:szCs w:val="28"/>
        </w:rPr>
        <w:t>дебиторки</w:t>
      </w:r>
      <w:proofErr w:type="spellEnd"/>
      <w:r>
        <w:rPr>
          <w:rFonts w:ascii="Times New Roman" w:hAnsi="Times New Roman" w:cs="Times New Roman"/>
          <w:sz w:val="28"/>
          <w:szCs w:val="28"/>
        </w:rPr>
        <w:t xml:space="preserve"> (конфликт интересов)</w:t>
      </w:r>
      <w:bookmarkEnd w:id="70"/>
    </w:p>
    <w:p w14:paraId="0E007B61" w14:textId="1B3E2368" w:rsidR="005F68A1" w:rsidRDefault="005F68A1" w:rsidP="002E67BA">
      <w:pPr>
        <w:ind w:left="-567"/>
        <w:rPr>
          <w:rFonts w:ascii="Times New Roman" w:hAnsi="Times New Roman" w:cs="Times New Roman"/>
          <w:sz w:val="28"/>
          <w:szCs w:val="28"/>
        </w:rPr>
      </w:pPr>
      <w:r>
        <w:rPr>
          <w:rFonts w:ascii="Times New Roman" w:hAnsi="Times New Roman" w:cs="Times New Roman"/>
          <w:sz w:val="28"/>
          <w:szCs w:val="28"/>
        </w:rPr>
        <w:t>«</w:t>
      </w:r>
      <w:r w:rsidRPr="005F68A1">
        <w:rPr>
          <w:rFonts w:ascii="Times New Roman" w:hAnsi="Times New Roman" w:cs="Times New Roman"/>
          <w:sz w:val="28"/>
          <w:szCs w:val="28"/>
        </w:rPr>
        <w:t xml:space="preserve">решение по дополнительным вопросам повестки дня не соответствует требованиям законодательства о банкротстве и установленным пределам компетенции собрания кредиторов должника при доказанности конфликта интересов его участников, нарушает права, законные интересы уполномоченного органа ввиду своей направленности на минимизацию поступления денежных средств в конкурсную массу при отсутствии мотивированного обоснования </w:t>
      </w:r>
      <w:proofErr w:type="spellStart"/>
      <w:r w:rsidRPr="005F68A1">
        <w:rPr>
          <w:rFonts w:ascii="Times New Roman" w:hAnsi="Times New Roman" w:cs="Times New Roman"/>
          <w:sz w:val="28"/>
          <w:szCs w:val="28"/>
        </w:rPr>
        <w:t>неликвидности</w:t>
      </w:r>
      <w:proofErr w:type="spellEnd"/>
      <w:r w:rsidRPr="005F68A1">
        <w:rPr>
          <w:rFonts w:ascii="Times New Roman" w:hAnsi="Times New Roman" w:cs="Times New Roman"/>
          <w:sz w:val="28"/>
          <w:szCs w:val="28"/>
        </w:rPr>
        <w:t xml:space="preserve"> дебиторской задолженности и неэффективности обращения на неё взыскания посредством совершения прямых исполнительных действий в отношении общества как дебитора</w:t>
      </w:r>
      <w:r>
        <w:rPr>
          <w:rFonts w:ascii="Times New Roman" w:hAnsi="Times New Roman" w:cs="Times New Roman"/>
          <w:sz w:val="28"/>
          <w:szCs w:val="28"/>
        </w:rPr>
        <w:t>»</w:t>
      </w:r>
    </w:p>
    <w:p w14:paraId="39E10AF9" w14:textId="601223B5" w:rsidR="005F68A1" w:rsidRDefault="005F68A1" w:rsidP="002E67BA">
      <w:pPr>
        <w:ind w:left="-567"/>
        <w:rPr>
          <w:rFonts w:ascii="Times New Roman" w:hAnsi="Times New Roman" w:cs="Times New Roman"/>
          <w:sz w:val="28"/>
          <w:szCs w:val="28"/>
        </w:rPr>
      </w:pPr>
      <w:hyperlink r:id="rId55" w:history="1">
        <w:r w:rsidRPr="004C12EB">
          <w:rPr>
            <w:rStyle w:val="a4"/>
            <w:rFonts w:ascii="Times New Roman" w:hAnsi="Times New Roman" w:cs="Times New Roman"/>
            <w:sz w:val="28"/>
            <w:szCs w:val="28"/>
          </w:rPr>
          <w:t>https://kad.arbitr.ru/Document/Pdf/43643e35-eb66-47c2-b2e0-3ca7a75617f8/f43c5a78-0f14-4756-a654-9c142f9e2b0f/A46-8051-2017_20200204_Opredelenie.pdf?isAddStamp=True</w:t>
        </w:r>
      </w:hyperlink>
      <w:r>
        <w:rPr>
          <w:rFonts w:ascii="Times New Roman" w:hAnsi="Times New Roman" w:cs="Times New Roman"/>
          <w:sz w:val="28"/>
          <w:szCs w:val="28"/>
        </w:rPr>
        <w:t xml:space="preserve"> </w:t>
      </w:r>
    </w:p>
    <w:p w14:paraId="7941A10E" w14:textId="12EE15DF" w:rsidR="005F68A1" w:rsidRDefault="005F68A1" w:rsidP="002E67BA">
      <w:pPr>
        <w:ind w:left="-567"/>
        <w:rPr>
          <w:rFonts w:ascii="Times New Roman" w:hAnsi="Times New Roman" w:cs="Times New Roman"/>
          <w:sz w:val="28"/>
          <w:szCs w:val="28"/>
        </w:rPr>
      </w:pPr>
      <w:r>
        <w:rPr>
          <w:rFonts w:ascii="Times New Roman" w:hAnsi="Times New Roman" w:cs="Times New Roman"/>
          <w:sz w:val="28"/>
          <w:szCs w:val="28"/>
        </w:rPr>
        <w:lastRenderedPageBreak/>
        <w:t xml:space="preserve">Определение ВС РФ по делу </w:t>
      </w:r>
      <w:r>
        <w:t>№304-ЭС19-8652 (2) от 04.02.2020г.</w:t>
      </w:r>
    </w:p>
    <w:p w14:paraId="75C0D703" w14:textId="77777777" w:rsidR="005F68A1" w:rsidRPr="00603B32" w:rsidRDefault="005F68A1" w:rsidP="002E67BA">
      <w:pPr>
        <w:ind w:left="-567"/>
        <w:rPr>
          <w:rFonts w:ascii="Times New Roman" w:hAnsi="Times New Roman" w:cs="Times New Roman"/>
          <w:sz w:val="28"/>
          <w:szCs w:val="28"/>
        </w:rPr>
      </w:pPr>
    </w:p>
    <w:p w14:paraId="49F6DD00" w14:textId="395F3632" w:rsidR="00B96431" w:rsidRDefault="00B96431" w:rsidP="00B96431">
      <w:pPr>
        <w:pStyle w:val="a3"/>
        <w:numPr>
          <w:ilvl w:val="1"/>
          <w:numId w:val="1"/>
        </w:numPr>
        <w:ind w:left="-567" w:firstLine="567"/>
        <w:jc w:val="both"/>
        <w:outlineLvl w:val="0"/>
        <w:rPr>
          <w:rFonts w:ascii="Times New Roman" w:hAnsi="Times New Roman" w:cs="Times New Roman"/>
          <w:b/>
          <w:bCs/>
          <w:sz w:val="28"/>
          <w:szCs w:val="28"/>
        </w:rPr>
      </w:pPr>
      <w:bookmarkStart w:id="71" w:name="_Toc62942955"/>
      <w:r>
        <w:rPr>
          <w:rFonts w:ascii="Times New Roman" w:hAnsi="Times New Roman" w:cs="Times New Roman"/>
          <w:b/>
          <w:bCs/>
          <w:sz w:val="28"/>
          <w:szCs w:val="28"/>
        </w:rPr>
        <w:t xml:space="preserve">Очень распространена практика взыскания с АУ сумм </w:t>
      </w:r>
      <w:proofErr w:type="spellStart"/>
      <w:r>
        <w:rPr>
          <w:rFonts w:ascii="Times New Roman" w:hAnsi="Times New Roman" w:cs="Times New Roman"/>
          <w:b/>
          <w:bCs/>
          <w:sz w:val="28"/>
          <w:szCs w:val="28"/>
        </w:rPr>
        <w:t>дебиторки</w:t>
      </w:r>
      <w:proofErr w:type="spellEnd"/>
      <w:r>
        <w:rPr>
          <w:rFonts w:ascii="Times New Roman" w:hAnsi="Times New Roman" w:cs="Times New Roman"/>
          <w:b/>
          <w:bCs/>
          <w:sz w:val="28"/>
          <w:szCs w:val="28"/>
        </w:rPr>
        <w:t>, по которой АУ пропустил срок исковой давности по взысканию либо просто уклонился от ее взыскания.</w:t>
      </w:r>
      <w:r w:rsidR="00B00B34">
        <w:rPr>
          <w:rFonts w:ascii="Times New Roman" w:hAnsi="Times New Roman" w:cs="Times New Roman"/>
          <w:b/>
          <w:bCs/>
          <w:sz w:val="28"/>
          <w:szCs w:val="28"/>
        </w:rPr>
        <w:t xml:space="preserve"> Здесь также важно внимательно анализировать «качество» </w:t>
      </w:r>
      <w:proofErr w:type="spellStart"/>
      <w:r w:rsidR="00B00B34">
        <w:rPr>
          <w:rFonts w:ascii="Times New Roman" w:hAnsi="Times New Roman" w:cs="Times New Roman"/>
          <w:b/>
          <w:bCs/>
          <w:sz w:val="28"/>
          <w:szCs w:val="28"/>
        </w:rPr>
        <w:t>дебиторки</w:t>
      </w:r>
      <w:proofErr w:type="spellEnd"/>
      <w:r w:rsidR="00B00B34">
        <w:rPr>
          <w:rFonts w:ascii="Times New Roman" w:hAnsi="Times New Roman" w:cs="Times New Roman"/>
          <w:b/>
          <w:bCs/>
          <w:sz w:val="28"/>
          <w:szCs w:val="28"/>
        </w:rPr>
        <w:t xml:space="preserve"> и заявлять соответствующие возражения.</w:t>
      </w:r>
      <w:bookmarkEnd w:id="71"/>
      <w:r w:rsidR="00B00B34">
        <w:rPr>
          <w:rFonts w:ascii="Times New Roman" w:hAnsi="Times New Roman" w:cs="Times New Roman"/>
          <w:b/>
          <w:bCs/>
          <w:sz w:val="28"/>
          <w:szCs w:val="28"/>
        </w:rPr>
        <w:t xml:space="preserve"> </w:t>
      </w:r>
    </w:p>
    <w:p w14:paraId="714214DA" w14:textId="190B3FF7" w:rsidR="00B00B34" w:rsidRPr="00B00B34" w:rsidRDefault="002E67BA" w:rsidP="002E67BA">
      <w:pPr>
        <w:pStyle w:val="a3"/>
        <w:ind w:left="-567"/>
        <w:jc w:val="both"/>
        <w:rPr>
          <w:rFonts w:ascii="Times New Roman" w:hAnsi="Times New Roman" w:cs="Times New Roman"/>
          <w:b/>
          <w:bCs/>
          <w:sz w:val="28"/>
          <w:szCs w:val="28"/>
        </w:rPr>
      </w:pPr>
      <w:r>
        <w:rPr>
          <w:rFonts w:ascii="Times New Roman" w:hAnsi="Times New Roman" w:cs="Times New Roman"/>
          <w:b/>
          <w:bCs/>
          <w:sz w:val="28"/>
          <w:szCs w:val="28"/>
        </w:rPr>
        <w:t xml:space="preserve">В этом пункте прошу обратить внимание на важную судебную практику, которая может помочь сформировать правовую позицию в деле о взыскании убытков в связи с уклонением от взыскания </w:t>
      </w:r>
      <w:proofErr w:type="spellStart"/>
      <w:r>
        <w:rPr>
          <w:rFonts w:ascii="Times New Roman" w:hAnsi="Times New Roman" w:cs="Times New Roman"/>
          <w:b/>
          <w:bCs/>
          <w:sz w:val="28"/>
          <w:szCs w:val="28"/>
        </w:rPr>
        <w:t>дебиторки</w:t>
      </w:r>
      <w:proofErr w:type="spellEnd"/>
      <w:r>
        <w:rPr>
          <w:rFonts w:ascii="Times New Roman" w:hAnsi="Times New Roman" w:cs="Times New Roman"/>
          <w:b/>
          <w:bCs/>
          <w:sz w:val="28"/>
          <w:szCs w:val="28"/>
        </w:rPr>
        <w:t>.</w:t>
      </w:r>
    </w:p>
    <w:p w14:paraId="5627BBEB" w14:textId="77777777" w:rsidR="00603B32" w:rsidRPr="00B00B34" w:rsidRDefault="00603B32" w:rsidP="00603B32">
      <w:pPr>
        <w:ind w:left="-567" w:firstLine="567"/>
        <w:jc w:val="both"/>
        <w:rPr>
          <w:rFonts w:ascii="Times New Roman" w:hAnsi="Times New Roman" w:cs="Times New Roman"/>
          <w:sz w:val="28"/>
          <w:szCs w:val="28"/>
        </w:rPr>
      </w:pPr>
      <w:r w:rsidRPr="00B00B34">
        <w:rPr>
          <w:rFonts w:ascii="Times New Roman" w:hAnsi="Times New Roman" w:cs="Times New Roman"/>
          <w:sz w:val="28"/>
          <w:szCs w:val="28"/>
        </w:rPr>
        <w:t>Само по себе обращение в суд с иском о взыскании задолженности не означает автоматического удовлетворения такого иска, не исключает снижения размера взыскиваемой задолженности. Даже в случае взыскания судебным актом задолженности не означает автоматического его исполнения, в том числе по причине неплатежеспособности ответчика.</w:t>
      </w:r>
    </w:p>
    <w:p w14:paraId="4D6102C2" w14:textId="77777777" w:rsidR="00603B32" w:rsidRDefault="00603B32" w:rsidP="00603B32">
      <w:pPr>
        <w:ind w:left="-567" w:firstLine="567"/>
        <w:jc w:val="both"/>
        <w:rPr>
          <w:rFonts w:ascii="Times New Roman" w:hAnsi="Times New Roman" w:cs="Times New Roman"/>
          <w:sz w:val="28"/>
          <w:szCs w:val="28"/>
        </w:rPr>
      </w:pPr>
      <w:r w:rsidRPr="00B00B34">
        <w:rPr>
          <w:rFonts w:ascii="Times New Roman" w:hAnsi="Times New Roman" w:cs="Times New Roman"/>
          <w:sz w:val="28"/>
          <w:szCs w:val="28"/>
        </w:rPr>
        <w:t>Указанное подтверждается сложившейся судебной практикой: Определение ВС РФ от 26.08.2019г. N 307-ЭС16-10103, постановление АС Северо-Западного округа от 27 марта 2019 г. по делу N А56-55452/2014, Постановление Арбитражного суда Волго-Вятского округа от 20.07.2017 N Ф01-2556/2017 по делу N А43-9680/2016, Постановление Арбитражного суда Московского округа от 28.01.2020 N Ф05-19091/2016 по делу N А40-176043/2015, Постановление Арбитражного суда Северо-Западного округа от 19.10.2018 N Ф07-12516/2018 по делу N А21-7869/2009, Постановление Арбитражного суда Северо-Западного округа от 29.10.2018 N Ф07-12262/2018 по делу N А56-56069/2017, Постановление Арбитражного суда Центрального округа от 14.08.2015 N Ф10-2490/2015 по делу N А08-8843/14.</w:t>
      </w:r>
    </w:p>
    <w:p w14:paraId="409814C2" w14:textId="77777777" w:rsidR="004A495E" w:rsidRPr="004A495E" w:rsidRDefault="00603B32" w:rsidP="004A495E">
      <w:pPr>
        <w:pStyle w:val="2"/>
        <w:rPr>
          <w:rFonts w:ascii="Times New Roman" w:hAnsi="Times New Roman" w:cs="Times New Roman"/>
          <w:color w:val="auto"/>
          <w:sz w:val="28"/>
          <w:szCs w:val="28"/>
        </w:rPr>
      </w:pPr>
      <w:bookmarkStart w:id="72" w:name="_Toc62942956"/>
      <w:r w:rsidRPr="004A495E">
        <w:rPr>
          <w:rFonts w:ascii="Times New Roman" w:hAnsi="Times New Roman" w:cs="Times New Roman"/>
          <w:color w:val="auto"/>
          <w:sz w:val="28"/>
          <w:szCs w:val="28"/>
        </w:rPr>
        <w:t>См.</w:t>
      </w:r>
      <w:r w:rsidR="004A495E" w:rsidRPr="004A495E">
        <w:rPr>
          <w:rFonts w:ascii="Times New Roman" w:hAnsi="Times New Roman" w:cs="Times New Roman"/>
          <w:color w:val="auto"/>
          <w:sz w:val="28"/>
          <w:szCs w:val="28"/>
        </w:rPr>
        <w:t xml:space="preserve"> ВАЖНОЕ ПОСТАНОВЛЕНИЕ, КОТОРОЕ МОЖЕТ ПОМОЧЬ ПРОСТРОИТЬ ПРАВОВУЮ ПОЗИЦИЮ ПО ИСКУ О ВЗЫСКАНИИ УБЫТКОВ С АУ</w:t>
      </w:r>
      <w:bookmarkEnd w:id="72"/>
    </w:p>
    <w:p w14:paraId="1DB3A4E5" w14:textId="5FFB23C5" w:rsidR="00603B32" w:rsidRPr="00B00B34" w:rsidRDefault="00603B32" w:rsidP="00603B32">
      <w:pPr>
        <w:ind w:left="-567" w:firstLine="567"/>
        <w:jc w:val="both"/>
        <w:rPr>
          <w:rFonts w:ascii="Times New Roman" w:hAnsi="Times New Roman" w:cs="Times New Roman"/>
          <w:sz w:val="28"/>
          <w:szCs w:val="28"/>
        </w:rPr>
      </w:pPr>
      <w:r>
        <w:rPr>
          <w:rFonts w:ascii="Times New Roman" w:hAnsi="Times New Roman" w:cs="Times New Roman"/>
          <w:sz w:val="28"/>
          <w:szCs w:val="28"/>
        </w:rPr>
        <w:t xml:space="preserve"> </w:t>
      </w:r>
      <w:hyperlink r:id="rId56" w:history="1">
        <w:r w:rsidRPr="004C12EB">
          <w:rPr>
            <w:rStyle w:val="a4"/>
            <w:rFonts w:ascii="Times New Roman" w:hAnsi="Times New Roman" w:cs="Times New Roman"/>
            <w:sz w:val="28"/>
            <w:szCs w:val="28"/>
          </w:rPr>
          <w:t>https://kad.arbitr.ru/Document/Pdf/125ec197-d3f8-4112-92ee-01a10522d0f5/397ea9bc-22fb-4f47-8fa0-bf4914e7af80/A32-9544-2014_20200618_Postanovlenie_apelljacionnoj_instancii.pdf?isAddStamp=True</w:t>
        </w:r>
      </w:hyperlink>
      <w:r>
        <w:rPr>
          <w:rFonts w:ascii="Times New Roman" w:hAnsi="Times New Roman" w:cs="Times New Roman"/>
          <w:sz w:val="28"/>
          <w:szCs w:val="28"/>
        </w:rPr>
        <w:t xml:space="preserve"> </w:t>
      </w:r>
    </w:p>
    <w:p w14:paraId="6C70D5FB" w14:textId="77777777" w:rsidR="002E67BA" w:rsidRDefault="00603B32" w:rsidP="00603B32">
      <w:pPr>
        <w:pStyle w:val="a3"/>
        <w:jc w:val="both"/>
        <w:rPr>
          <w:rFonts w:ascii="Times New Roman" w:hAnsi="Times New Roman" w:cs="Times New Roman"/>
          <w:sz w:val="28"/>
          <w:szCs w:val="28"/>
        </w:rPr>
      </w:pPr>
      <w:r w:rsidRPr="00B00B34">
        <w:rPr>
          <w:rFonts w:ascii="Times New Roman" w:hAnsi="Times New Roman" w:cs="Times New Roman"/>
          <w:sz w:val="28"/>
          <w:szCs w:val="28"/>
        </w:rPr>
        <w:t xml:space="preserve">«Целью конкурсного производства является максимальное соразмерное удовлетворение денежных требований кредиторов должника за счет имущества, поступившего в состав конкурсной массы, в том числе прав требования должника (дебиторской задолженности). Таким образом, принятие мер по взысканию дебиторской задолженности является действием по пополнению конкурсной массы. </w:t>
      </w:r>
    </w:p>
    <w:p w14:paraId="74141909" w14:textId="77777777" w:rsidR="002E67BA" w:rsidRDefault="00603B32" w:rsidP="00603B32">
      <w:pPr>
        <w:pStyle w:val="a3"/>
        <w:jc w:val="both"/>
        <w:rPr>
          <w:rFonts w:ascii="Times New Roman" w:hAnsi="Times New Roman" w:cs="Times New Roman"/>
          <w:sz w:val="28"/>
          <w:szCs w:val="28"/>
        </w:rPr>
      </w:pPr>
      <w:r w:rsidRPr="002E67BA">
        <w:rPr>
          <w:rFonts w:ascii="Times New Roman" w:hAnsi="Times New Roman" w:cs="Times New Roman"/>
          <w:sz w:val="28"/>
          <w:szCs w:val="28"/>
          <w:u w:val="single"/>
        </w:rPr>
        <w:t xml:space="preserve">Для реализации обязанности конкурсного управляющего по взысканию указанной задолженности необходимо располагать сведениями не </w:t>
      </w:r>
      <w:r w:rsidRPr="002E67BA">
        <w:rPr>
          <w:rFonts w:ascii="Times New Roman" w:hAnsi="Times New Roman" w:cs="Times New Roman"/>
          <w:sz w:val="28"/>
          <w:szCs w:val="28"/>
          <w:u w:val="single"/>
        </w:rPr>
        <w:lastRenderedPageBreak/>
        <w:t>только о ее размере, но и о перечне дебиторов, основаниями, по которым данная дебиторская задолженность возникла, а также информацией о порядке исполнения обязательств, с которыми связано возникновение дебиторской задолженности</w:t>
      </w:r>
      <w:r w:rsidRPr="00B00B34">
        <w:rPr>
          <w:rFonts w:ascii="Times New Roman" w:hAnsi="Times New Roman" w:cs="Times New Roman"/>
          <w:sz w:val="28"/>
          <w:szCs w:val="28"/>
        </w:rPr>
        <w:t xml:space="preserve">. </w:t>
      </w:r>
    </w:p>
    <w:p w14:paraId="5B127FD1" w14:textId="6FBE56C8" w:rsidR="002E67BA" w:rsidRDefault="00603B32" w:rsidP="00603B32">
      <w:pPr>
        <w:pStyle w:val="a3"/>
        <w:jc w:val="both"/>
        <w:rPr>
          <w:rFonts w:ascii="Times New Roman" w:hAnsi="Times New Roman" w:cs="Times New Roman"/>
          <w:sz w:val="28"/>
          <w:szCs w:val="28"/>
        </w:rPr>
      </w:pPr>
      <w:r w:rsidRPr="00B00B34">
        <w:rPr>
          <w:rFonts w:ascii="Times New Roman" w:hAnsi="Times New Roman" w:cs="Times New Roman"/>
          <w:sz w:val="28"/>
          <w:szCs w:val="28"/>
        </w:rPr>
        <w:t xml:space="preserve">Суд апелляционной инстанции отмечает, что для идентификации дебиторской задолженности конкурсный управляющий должен располагать бухгалтерской документацией, удостоверяющей возникновение конкретных прав и обязанностей дебиторской задолженности и подтверждающей размер задолженности по соответствующему обязательству. </w:t>
      </w:r>
    </w:p>
    <w:p w14:paraId="3A66C6F5" w14:textId="77777777" w:rsidR="002E67BA" w:rsidRDefault="00603B32" w:rsidP="00603B32">
      <w:pPr>
        <w:pStyle w:val="a3"/>
        <w:jc w:val="both"/>
        <w:rPr>
          <w:rFonts w:ascii="Times New Roman" w:hAnsi="Times New Roman" w:cs="Times New Roman"/>
          <w:sz w:val="28"/>
          <w:szCs w:val="28"/>
        </w:rPr>
      </w:pPr>
      <w:r w:rsidRPr="00B00B34">
        <w:rPr>
          <w:rFonts w:ascii="Times New Roman" w:hAnsi="Times New Roman" w:cs="Times New Roman"/>
          <w:sz w:val="28"/>
          <w:szCs w:val="28"/>
        </w:rPr>
        <w:t>В то же время само по себе отражение дебиторской задолженности в финансовых документах еще не означает ликвидности этого актива и возможности его взыскания. Необходимо отметить, что все хозяйственные операции, проводимые организацией, должны оформляться оправдательными документами. Эти документы служат первичными учетными документами, на основании которых ведется бухгалтерский учет. Наличие бухгалтерских документов, оформленных в установленном законом порядке, является обязательным условием подтверждения факта совершения организацией хозяйственных операций (статья 9 Федерального закона от 06.12.2011 «О бухгалтерском учете»). При этом первичные учетные документы должны содержать следующие обязательные реквизиты: наименование документа (формы), код формы; дату составления; наименование организации, от имени которой составлен документ; содержание хозяйственной операции; измерители хозяйственной операции (в натуральном и денежном выражении); наименование должностей лиц, ответственных за совершение хозяйственной операции и правильность ее оформления, личные подписи и их расшифровки (включая случаи создания документов с применением средств вычислительной техники). Первичные учетные документы принимаются к учету, если они составлены по форме, содержащейся в альбомах унифицированных (типовых) форм первичной учетной документации, а по документам, форма которых не предусмотрена в этих альбомах и утверждаемым организацией, должны содержать обязательные реквизиты в соответствии с требованиями абзаца первого пункта 13 Приказа Минфина РФ от 29.07.1998 № 34н (ред. от 24.12.2010) «Об утверждении Положения по ведению бухгалтерского учета и бухгалтерской отчетности в Российской Федерации».</w:t>
      </w:r>
    </w:p>
    <w:p w14:paraId="0FC5D8B5" w14:textId="77777777" w:rsidR="004A495E" w:rsidRDefault="00603B32" w:rsidP="00603B32">
      <w:pPr>
        <w:pStyle w:val="a3"/>
        <w:jc w:val="both"/>
        <w:rPr>
          <w:rFonts w:ascii="Times New Roman" w:hAnsi="Times New Roman" w:cs="Times New Roman"/>
          <w:sz w:val="28"/>
          <w:szCs w:val="28"/>
        </w:rPr>
      </w:pPr>
      <w:r w:rsidRPr="00B00B34">
        <w:rPr>
          <w:rFonts w:ascii="Times New Roman" w:hAnsi="Times New Roman" w:cs="Times New Roman"/>
          <w:sz w:val="28"/>
          <w:szCs w:val="28"/>
        </w:rPr>
        <w:t xml:space="preserve"> Как следует из материалов дела и установлено судебной коллегией, арбитражный управляющий Бортник С.В., являющийся субъектом профессиональной деятельности, предпринимал предусмотренные законом меры, направленные на восстановление имущественного </w:t>
      </w:r>
      <w:r w:rsidRPr="00B00B34">
        <w:rPr>
          <w:rFonts w:ascii="Times New Roman" w:hAnsi="Times New Roman" w:cs="Times New Roman"/>
          <w:sz w:val="28"/>
          <w:szCs w:val="28"/>
        </w:rPr>
        <w:lastRenderedPageBreak/>
        <w:t xml:space="preserve">положения должника в целях формирование конкурсной массы, в частности: направлял требования о предоставлении документов руководителю и учредителю </w:t>
      </w:r>
      <w:proofErr w:type="spellStart"/>
      <w:r w:rsidRPr="00B00B34">
        <w:rPr>
          <w:rFonts w:ascii="Times New Roman" w:hAnsi="Times New Roman" w:cs="Times New Roman"/>
          <w:sz w:val="28"/>
          <w:szCs w:val="28"/>
        </w:rPr>
        <w:t>Муратиди</w:t>
      </w:r>
      <w:proofErr w:type="spellEnd"/>
      <w:r w:rsidRPr="00B00B34">
        <w:rPr>
          <w:rFonts w:ascii="Times New Roman" w:hAnsi="Times New Roman" w:cs="Times New Roman"/>
          <w:sz w:val="28"/>
          <w:szCs w:val="28"/>
        </w:rPr>
        <w:t xml:space="preserve"> Н.М.; обращался в правоохранительные органы с требованием обязать </w:t>
      </w:r>
      <w:proofErr w:type="spellStart"/>
      <w:r w:rsidRPr="00B00B34">
        <w:rPr>
          <w:rFonts w:ascii="Times New Roman" w:hAnsi="Times New Roman" w:cs="Times New Roman"/>
          <w:sz w:val="28"/>
          <w:szCs w:val="28"/>
        </w:rPr>
        <w:t>Муратиди</w:t>
      </w:r>
      <w:proofErr w:type="spellEnd"/>
      <w:r w:rsidRPr="00B00B34">
        <w:rPr>
          <w:rFonts w:ascii="Times New Roman" w:hAnsi="Times New Roman" w:cs="Times New Roman"/>
          <w:sz w:val="28"/>
          <w:szCs w:val="28"/>
        </w:rPr>
        <w:t xml:space="preserve"> Н.М. передать имущество и документы; обращался в суд с заявлением о выдаче исполнительного листа; обращался в ФССП РФ. Обращаясь с рассматриваемым заявлением конкурсным управляющим должника </w:t>
      </w:r>
      <w:proofErr w:type="spellStart"/>
      <w:r w:rsidRPr="00B00B34">
        <w:rPr>
          <w:rFonts w:ascii="Times New Roman" w:hAnsi="Times New Roman" w:cs="Times New Roman"/>
          <w:sz w:val="28"/>
          <w:szCs w:val="28"/>
        </w:rPr>
        <w:t>Мацало</w:t>
      </w:r>
      <w:proofErr w:type="spellEnd"/>
      <w:r w:rsidRPr="00B00B34">
        <w:rPr>
          <w:rFonts w:ascii="Times New Roman" w:hAnsi="Times New Roman" w:cs="Times New Roman"/>
          <w:sz w:val="28"/>
          <w:szCs w:val="28"/>
        </w:rPr>
        <w:t xml:space="preserve"> А.Н. не учтено то обстоятельство, что арбитражный управляющий Бортник СВ. предпринимал все зависящие действия по взысканию денежных средств, но не взыскал по независящим от него обстоятельствам (ввиду непредоставления документов должником). </w:t>
      </w:r>
      <w:proofErr w:type="gramStart"/>
      <w:r w:rsidRPr="002E67BA">
        <w:rPr>
          <w:rFonts w:ascii="Times New Roman" w:hAnsi="Times New Roman" w:cs="Times New Roman"/>
          <w:b/>
          <w:bCs/>
          <w:sz w:val="28"/>
          <w:szCs w:val="28"/>
        </w:rPr>
        <w:t>Кроме того</w:t>
      </w:r>
      <w:proofErr w:type="gramEnd"/>
      <w:r w:rsidRPr="002E67BA">
        <w:rPr>
          <w:rFonts w:ascii="Times New Roman" w:hAnsi="Times New Roman" w:cs="Times New Roman"/>
          <w:b/>
          <w:bCs/>
          <w:sz w:val="28"/>
          <w:szCs w:val="28"/>
        </w:rPr>
        <w:t xml:space="preserve"> суд апелляционной инстанции также учитывает, что конкурсным управляющим должника </w:t>
      </w:r>
      <w:proofErr w:type="spellStart"/>
      <w:r w:rsidRPr="002E67BA">
        <w:rPr>
          <w:rFonts w:ascii="Times New Roman" w:hAnsi="Times New Roman" w:cs="Times New Roman"/>
          <w:b/>
          <w:bCs/>
          <w:sz w:val="28"/>
          <w:szCs w:val="28"/>
        </w:rPr>
        <w:t>Мацало</w:t>
      </w:r>
      <w:proofErr w:type="spellEnd"/>
      <w:r w:rsidRPr="002E67BA">
        <w:rPr>
          <w:rFonts w:ascii="Times New Roman" w:hAnsi="Times New Roman" w:cs="Times New Roman"/>
          <w:b/>
          <w:bCs/>
          <w:sz w:val="28"/>
          <w:szCs w:val="28"/>
        </w:rPr>
        <w:t xml:space="preserve"> А.Н. не представлено в материалы дела доказательств того, что ООО «Планета» являлось платежеспособным юридическим лицом и могло бы произвести оплату имеющейся задолженности перед должником, за счет чего могла быть сформирована конкурсная масса. Никаких доказательств реальности взыскания данной дебиторской задолженности заявителем не представлено.</w:t>
      </w:r>
      <w:r w:rsidRPr="00B00B34">
        <w:rPr>
          <w:rFonts w:ascii="Times New Roman" w:hAnsi="Times New Roman" w:cs="Times New Roman"/>
          <w:sz w:val="28"/>
          <w:szCs w:val="28"/>
        </w:rPr>
        <w:t xml:space="preserve"> Нереальность ко взысканию данной дебиторской задолженности непосредственно подтверждается материалами дела о несостоятельности (банкротстве) ООО «Планета», в частности тем, что ООО «Планета» было отсутствующим должником, у которого не имелось денежных средств, достаточных для реализации мероприятий конкурсного производства. В определении Арбитражного суда Краснодарского края от 27.03.2019г. по делу № А32-4500/18 суд установил, что достаточных денежных средств для погашения судебных расходов у должника не имеется, имущество отсутствует, лица, участвующие в деле, в том числе кредиторы, собственник имущества должника согласие на финансирование процедуры банкротства не представили, доказательств наличия у должника имущества также не представили. </w:t>
      </w:r>
      <w:proofErr w:type="gramStart"/>
      <w:r w:rsidRPr="00B00B34">
        <w:rPr>
          <w:rFonts w:ascii="Times New Roman" w:hAnsi="Times New Roman" w:cs="Times New Roman"/>
          <w:sz w:val="28"/>
          <w:szCs w:val="28"/>
        </w:rPr>
        <w:t>С учетом изложенного,</w:t>
      </w:r>
      <w:proofErr w:type="gramEnd"/>
      <w:r w:rsidRPr="00B00B34">
        <w:rPr>
          <w:rFonts w:ascii="Times New Roman" w:hAnsi="Times New Roman" w:cs="Times New Roman"/>
          <w:sz w:val="28"/>
          <w:szCs w:val="28"/>
        </w:rPr>
        <w:t xml:space="preserve"> суд первой инстанции прекратил производство по делу о несостоятельности (банкротстве) ООО «Планета». Производство по делу о несостоятельности (банкротстве) прекращено, мероприятий по формированию конкурсной массы никаких не проводилось, реализации какого-либо имущества не было, ни один из кредиторов данного должника не получил удовлетворение своих требований. В реестре требований кредиторов данного отсутствующего должника (ООО «Планета») на момент прекращения производства по делу о банкротстве состояло не менее двух кредиторов: вторая очередь: МИФНС № 13 по Краснодарскому краю (165 395, 53 руб.) руб., третья очередь: ПАО «Сбербанк России», г. Москва, в сумме 9 833 462, 03 руб. - основного </w:t>
      </w:r>
      <w:r w:rsidRPr="00B00B34">
        <w:rPr>
          <w:rFonts w:ascii="Times New Roman" w:hAnsi="Times New Roman" w:cs="Times New Roman"/>
          <w:sz w:val="28"/>
          <w:szCs w:val="28"/>
        </w:rPr>
        <w:lastRenderedPageBreak/>
        <w:t xml:space="preserve">долга и 4 073 158, 11 руб. - неустойка, Межрайонной ИФНС России № 13 по Краснодарскому краю, в сумме 245 376, 50 руб. - основного долга, 148 206, 52 руб. - пени отдельно и 3 072, 15 руб. - штрафы отдельно. </w:t>
      </w:r>
      <w:r w:rsidRPr="002E67BA">
        <w:rPr>
          <w:rFonts w:ascii="Times New Roman" w:hAnsi="Times New Roman" w:cs="Times New Roman"/>
          <w:b/>
          <w:bCs/>
          <w:sz w:val="28"/>
          <w:szCs w:val="28"/>
        </w:rPr>
        <w:t>Таким образом, очевидно, что при отсутствии какого-либо имущества у должника уже с 2015 года согласно бухгалтерской отчетности и наличии уже сформированной очередности удовлетворения требований кредиторов, задолженность общества «Планета» перед ООО «</w:t>
      </w:r>
      <w:proofErr w:type="spellStart"/>
      <w:r w:rsidRPr="002E67BA">
        <w:rPr>
          <w:rFonts w:ascii="Times New Roman" w:hAnsi="Times New Roman" w:cs="Times New Roman"/>
          <w:b/>
          <w:bCs/>
          <w:sz w:val="28"/>
          <w:szCs w:val="28"/>
        </w:rPr>
        <w:t>Неа</w:t>
      </w:r>
      <w:proofErr w:type="spellEnd"/>
      <w:r w:rsidRPr="002E67BA">
        <w:rPr>
          <w:rFonts w:ascii="Times New Roman" w:hAnsi="Times New Roman" w:cs="Times New Roman"/>
          <w:b/>
          <w:bCs/>
          <w:sz w:val="28"/>
          <w:szCs w:val="28"/>
        </w:rPr>
        <w:t xml:space="preserve"> Санта» была нереальна ко взысканию</w:t>
      </w:r>
      <w:r w:rsidRPr="00B00B34">
        <w:rPr>
          <w:rFonts w:ascii="Times New Roman" w:hAnsi="Times New Roman" w:cs="Times New Roman"/>
          <w:sz w:val="28"/>
          <w:szCs w:val="28"/>
        </w:rPr>
        <w:t xml:space="preserve">. </w:t>
      </w:r>
      <w:r w:rsidRPr="002E67BA">
        <w:rPr>
          <w:rFonts w:ascii="Times New Roman" w:hAnsi="Times New Roman" w:cs="Times New Roman"/>
          <w:b/>
          <w:bCs/>
          <w:sz w:val="28"/>
          <w:szCs w:val="28"/>
        </w:rPr>
        <w:t>Само по себе непринятие арбитражным управляющим Бортник СВ. своевременных мер к взысканию дебиторской задолженности не свидетельствует о причинении тем самым убытков должнику, поскольку доказательства наличия реальной возможности ее взыскания не доказано конкурсным управляющим. Обращение в суд с иском о взыскании задолженности не означает автоматического удовлетворения такого иска, не исключает снижения размера взыскиваемой задолженности. Даже в случае взыскания судебным актом задолженности не означает автоматического его исполнения, в том числе по причине неплатежеспособности ответчика</w:t>
      </w:r>
      <w:r w:rsidRPr="00B00B34">
        <w:rPr>
          <w:rFonts w:ascii="Times New Roman" w:hAnsi="Times New Roman" w:cs="Times New Roman"/>
          <w:sz w:val="28"/>
          <w:szCs w:val="28"/>
        </w:rPr>
        <w:t xml:space="preserve">. </w:t>
      </w:r>
    </w:p>
    <w:p w14:paraId="0FC9A58F" w14:textId="63E72A50" w:rsidR="00603B32" w:rsidRPr="00B00B34" w:rsidRDefault="00603B32" w:rsidP="00603B32">
      <w:pPr>
        <w:pStyle w:val="a3"/>
        <w:jc w:val="both"/>
        <w:rPr>
          <w:rFonts w:ascii="Times New Roman" w:hAnsi="Times New Roman" w:cs="Times New Roman"/>
          <w:sz w:val="28"/>
          <w:szCs w:val="28"/>
        </w:rPr>
      </w:pPr>
      <w:r w:rsidRPr="00B00B34">
        <w:rPr>
          <w:rFonts w:ascii="Times New Roman" w:hAnsi="Times New Roman" w:cs="Times New Roman"/>
          <w:sz w:val="28"/>
          <w:szCs w:val="28"/>
        </w:rPr>
        <w:t xml:space="preserve">Указанное подтверждается сложившейся судебной практикой, изложенное в определении Верховного суда Российской Федерации от 26.08.2019г. № 307-ЭС16- 10103, постановлении Арбитражного суда Северо-Западного округа от 27 марта 2019 г. по делу № А56-55452/2014, постановлении Арбитражного суда </w:t>
      </w:r>
      <w:proofErr w:type="spellStart"/>
      <w:r w:rsidRPr="00B00B34">
        <w:rPr>
          <w:rFonts w:ascii="Times New Roman" w:hAnsi="Times New Roman" w:cs="Times New Roman"/>
          <w:sz w:val="28"/>
          <w:szCs w:val="28"/>
        </w:rPr>
        <w:t>ВолгоВятского</w:t>
      </w:r>
      <w:proofErr w:type="spellEnd"/>
      <w:r w:rsidRPr="00B00B34">
        <w:rPr>
          <w:rFonts w:ascii="Times New Roman" w:hAnsi="Times New Roman" w:cs="Times New Roman"/>
          <w:sz w:val="28"/>
          <w:szCs w:val="28"/>
        </w:rPr>
        <w:t xml:space="preserve"> округа от 20.07.2017 № Ф01-2556/2017 по делу № А43-9680/2016, постановлении Арбитражного суда Московского округа от 28.01.2020 № Ф05- 19091/2016 по делу № А40-176043/2015, постановлении Арбитражного суда Северо-Западного округа от 19.10.2018 № Ф07-12516/2018 по делу № А21- 7869/2009, постановлении Арбитражного суда Северо-Западного округа от 29.10.2018 № Ф07-12262/2018 по делу № А56-56069/2017, постановление Арбитражного суда Центрального округа от 14.08.2015 № Ф10-2490/2015 по делу № А08-8843/14. 11 А32-9544/2014 Кроме того, согласно выписке ЕГРЮЛ ООО «</w:t>
      </w:r>
      <w:proofErr w:type="spellStart"/>
      <w:r w:rsidRPr="00B00B34">
        <w:rPr>
          <w:rFonts w:ascii="Times New Roman" w:hAnsi="Times New Roman" w:cs="Times New Roman"/>
          <w:sz w:val="28"/>
          <w:szCs w:val="28"/>
        </w:rPr>
        <w:t>Неа</w:t>
      </w:r>
      <w:proofErr w:type="spellEnd"/>
      <w:r w:rsidRPr="00B00B34">
        <w:rPr>
          <w:rFonts w:ascii="Times New Roman" w:hAnsi="Times New Roman" w:cs="Times New Roman"/>
          <w:sz w:val="28"/>
          <w:szCs w:val="28"/>
        </w:rPr>
        <w:t xml:space="preserve"> Санта» и ООО «Планета» являлись аффилированными лицами, учредителем обоих обществ являлся </w:t>
      </w:r>
      <w:proofErr w:type="spellStart"/>
      <w:r w:rsidRPr="00B00B34">
        <w:rPr>
          <w:rFonts w:ascii="Times New Roman" w:hAnsi="Times New Roman" w:cs="Times New Roman"/>
          <w:sz w:val="28"/>
          <w:szCs w:val="28"/>
        </w:rPr>
        <w:t>Муратиди</w:t>
      </w:r>
      <w:proofErr w:type="spellEnd"/>
      <w:r w:rsidRPr="00B00B34">
        <w:rPr>
          <w:rFonts w:ascii="Times New Roman" w:hAnsi="Times New Roman" w:cs="Times New Roman"/>
          <w:sz w:val="28"/>
          <w:szCs w:val="28"/>
        </w:rPr>
        <w:t xml:space="preserve"> Никас Михайлович, соответственно, в силу сложившейся на момент вынесения определения об отказе обществу «</w:t>
      </w:r>
      <w:proofErr w:type="spellStart"/>
      <w:r w:rsidRPr="00B00B34">
        <w:rPr>
          <w:rFonts w:ascii="Times New Roman" w:hAnsi="Times New Roman" w:cs="Times New Roman"/>
          <w:sz w:val="28"/>
          <w:szCs w:val="28"/>
        </w:rPr>
        <w:t>Неа</w:t>
      </w:r>
      <w:proofErr w:type="spellEnd"/>
      <w:r w:rsidRPr="00B00B34">
        <w:rPr>
          <w:rFonts w:ascii="Times New Roman" w:hAnsi="Times New Roman" w:cs="Times New Roman"/>
          <w:sz w:val="28"/>
          <w:szCs w:val="28"/>
        </w:rPr>
        <w:t xml:space="preserve"> Санта» во включении в реестр требований кредиторов ООО «Планета» судебной практики относительно включения требований аффилированных лиц, указанных долг с большой степенью вероятности подлежал как минимум учету за реестром требований кредиторов либо отказу в удовлетворении требований по причине мнимости заключенных договоров, что подтверждается также Обзором судебной </w:t>
      </w:r>
      <w:r w:rsidRPr="00B00B34">
        <w:rPr>
          <w:rFonts w:ascii="Times New Roman" w:hAnsi="Times New Roman" w:cs="Times New Roman"/>
          <w:sz w:val="28"/>
          <w:szCs w:val="28"/>
        </w:rPr>
        <w:lastRenderedPageBreak/>
        <w:t>практики разрешения споров, связанных с установлением в процедурах банкротства требований контролирующих должника и аффилированных с ним лиц (</w:t>
      </w:r>
      <w:proofErr w:type="spellStart"/>
      <w:r w:rsidRPr="00B00B34">
        <w:rPr>
          <w:rFonts w:ascii="Times New Roman" w:hAnsi="Times New Roman" w:cs="Times New Roman"/>
          <w:sz w:val="28"/>
          <w:szCs w:val="28"/>
        </w:rPr>
        <w:t>утвр</w:t>
      </w:r>
      <w:proofErr w:type="spellEnd"/>
      <w:r w:rsidRPr="00B00B34">
        <w:rPr>
          <w:rFonts w:ascii="Times New Roman" w:hAnsi="Times New Roman" w:cs="Times New Roman"/>
          <w:sz w:val="28"/>
          <w:szCs w:val="28"/>
        </w:rPr>
        <w:t xml:space="preserve">. Президиумом ВС РФ от 29.01.2020г.). По данным ЕГРЮЛ, уже по состоянию на 31.01.2018г. в ЕГРЮЛ была внесена запись о недостоверности сведений о юридическом лице в отношении ООО «Планета», далее согласно записи от 27.11.2019г. было принято решение о предстоящем исключении ООО «Планета» из ЕГРЮЛ, а 20.03.2020г. ООО «Планета» было исключено из ЕГРЮЛ. Ни один из кредиторов данного юридического лица не получил удовлетворение требований. </w:t>
      </w:r>
      <w:r w:rsidRPr="004A495E">
        <w:rPr>
          <w:rFonts w:ascii="Times New Roman" w:hAnsi="Times New Roman" w:cs="Times New Roman"/>
          <w:b/>
          <w:bCs/>
          <w:sz w:val="28"/>
          <w:szCs w:val="28"/>
        </w:rPr>
        <w:t>Соответственно, в настоящее время иск к Бортник С.В. о взыскании с него убытков представляет собой ни что иное, как попытку трансформации нереальной ко взысканию дебиторской задолженности, удовлетворение по которой ООО «</w:t>
      </w:r>
      <w:proofErr w:type="spellStart"/>
      <w:r w:rsidRPr="004A495E">
        <w:rPr>
          <w:rFonts w:ascii="Times New Roman" w:hAnsi="Times New Roman" w:cs="Times New Roman"/>
          <w:b/>
          <w:bCs/>
          <w:sz w:val="28"/>
          <w:szCs w:val="28"/>
        </w:rPr>
        <w:t>Неа</w:t>
      </w:r>
      <w:proofErr w:type="spellEnd"/>
      <w:r w:rsidRPr="004A495E">
        <w:rPr>
          <w:rFonts w:ascii="Times New Roman" w:hAnsi="Times New Roman" w:cs="Times New Roman"/>
          <w:b/>
          <w:bCs/>
          <w:sz w:val="28"/>
          <w:szCs w:val="28"/>
        </w:rPr>
        <w:t xml:space="preserve"> Санта» никогда бы не получило, в реальное и существующее требование к физическому лицу Бортнику СВ., а также - к страховым компаниям, в которых была застрахована его ответственность.</w:t>
      </w:r>
      <w:r w:rsidRPr="00B00B34">
        <w:rPr>
          <w:rFonts w:ascii="Times New Roman" w:hAnsi="Times New Roman" w:cs="Times New Roman"/>
          <w:sz w:val="28"/>
          <w:szCs w:val="28"/>
        </w:rPr>
        <w:t xml:space="preserve"> </w:t>
      </w:r>
    </w:p>
    <w:p w14:paraId="5F2F61C8" w14:textId="77777777" w:rsidR="00B96431" w:rsidRPr="00B96431" w:rsidRDefault="00B96431" w:rsidP="00B96431">
      <w:pPr>
        <w:pStyle w:val="a3"/>
        <w:ind w:left="-567" w:firstLine="567"/>
        <w:rPr>
          <w:rFonts w:ascii="Times New Roman" w:hAnsi="Times New Roman" w:cs="Times New Roman"/>
          <w:b/>
          <w:bCs/>
          <w:sz w:val="28"/>
          <w:szCs w:val="28"/>
        </w:rPr>
      </w:pPr>
    </w:p>
    <w:p w14:paraId="724F16EC" w14:textId="762850EA" w:rsidR="00B96431" w:rsidRDefault="00B96431" w:rsidP="00B96431">
      <w:pPr>
        <w:pStyle w:val="a3"/>
        <w:numPr>
          <w:ilvl w:val="1"/>
          <w:numId w:val="1"/>
        </w:numPr>
        <w:ind w:left="-567" w:firstLine="567"/>
        <w:jc w:val="both"/>
        <w:outlineLvl w:val="0"/>
        <w:rPr>
          <w:rFonts w:ascii="Times New Roman" w:hAnsi="Times New Roman" w:cs="Times New Roman"/>
          <w:b/>
          <w:bCs/>
          <w:sz w:val="28"/>
          <w:szCs w:val="28"/>
        </w:rPr>
      </w:pPr>
      <w:bookmarkStart w:id="73" w:name="_Toc62942957"/>
      <w:r>
        <w:rPr>
          <w:rFonts w:ascii="Times New Roman" w:hAnsi="Times New Roman" w:cs="Times New Roman"/>
          <w:b/>
          <w:bCs/>
          <w:sz w:val="28"/>
          <w:szCs w:val="28"/>
        </w:rPr>
        <w:t>Очень часто с АУ взыскивают суммы убытков в связи с передачей имущества ненадлежащему хранителю на ответственное хранение.</w:t>
      </w:r>
      <w:bookmarkEnd w:id="73"/>
    </w:p>
    <w:p w14:paraId="1B2A87C7" w14:textId="4AC22E4D" w:rsidR="00612259" w:rsidRPr="00612259" w:rsidRDefault="00612259" w:rsidP="00612259">
      <w:pPr>
        <w:pStyle w:val="a3"/>
        <w:numPr>
          <w:ilvl w:val="2"/>
          <w:numId w:val="1"/>
        </w:numPr>
        <w:ind w:left="-709" w:firstLine="709"/>
        <w:jc w:val="both"/>
        <w:outlineLvl w:val="0"/>
        <w:rPr>
          <w:rFonts w:ascii="Times New Roman" w:hAnsi="Times New Roman" w:cs="Times New Roman"/>
          <w:b/>
          <w:bCs/>
          <w:sz w:val="28"/>
          <w:szCs w:val="28"/>
        </w:rPr>
      </w:pPr>
      <w:bookmarkStart w:id="74" w:name="_Toc62942958"/>
      <w:r>
        <w:rPr>
          <w:rFonts w:ascii="Times New Roman" w:hAnsi="Times New Roman" w:cs="Times New Roman"/>
          <w:b/>
          <w:bCs/>
          <w:sz w:val="28"/>
          <w:szCs w:val="28"/>
        </w:rPr>
        <w:t>ВС РФ указал, что АУ прежде всего должен оценить возможность передачи имущества в аренду, а не ответственное хранение в целях извлечения доходов.</w:t>
      </w:r>
      <w:bookmarkStart w:id="75" w:name="_Toc62840190"/>
      <w:r>
        <w:rPr>
          <w:rFonts w:ascii="Times New Roman" w:hAnsi="Times New Roman" w:cs="Times New Roman"/>
          <w:b/>
          <w:bCs/>
          <w:sz w:val="28"/>
          <w:szCs w:val="28"/>
        </w:rPr>
        <w:t xml:space="preserve"> </w:t>
      </w:r>
      <w:r>
        <w:rPr>
          <w:rFonts w:ascii="Times New Roman" w:eastAsia="Calibri" w:hAnsi="Times New Roman" w:cs="Times New Roman"/>
          <w:b/>
          <w:sz w:val="24"/>
          <w:szCs w:val="24"/>
        </w:rPr>
        <w:t>СВЕЖАЯ ПРАКТИКА ВС РФ:</w:t>
      </w:r>
      <w:r w:rsidRPr="00612259">
        <w:rPr>
          <w:rFonts w:ascii="Times New Roman" w:eastAsia="Calibri" w:hAnsi="Times New Roman" w:cs="Times New Roman"/>
          <w:b/>
          <w:sz w:val="24"/>
          <w:szCs w:val="24"/>
        </w:rPr>
        <w:t xml:space="preserve"> АУ обязан был проанализировать целесообразность продолжения договора ответственного хранения на прежних условиях, </w:t>
      </w:r>
      <w:r w:rsidRPr="00612259">
        <w:rPr>
          <w:rFonts w:ascii="Times New Roman" w:eastAsia="Calibri" w:hAnsi="Times New Roman" w:cs="Times New Roman"/>
          <w:b/>
          <w:sz w:val="24"/>
          <w:szCs w:val="24"/>
          <w:u w:val="single"/>
        </w:rPr>
        <w:t>в частности, наличие (отсутствие) объективных препятствий к незамедлительной продаже актива, соотношение затрат на содержание имущества и его реальную доходность, исключение возможности неполучения должником всей выгоды от такого имущества, рыночный размер платы за пользование которым превышает расходы по содержанию, то есть имущества, которое может пополнить конкурсную массу в период осуществления мероприятий по его оценке, подготовке к реализации, и т.п.</w:t>
      </w:r>
      <w:bookmarkEnd w:id="74"/>
      <w:bookmarkEnd w:id="75"/>
    </w:p>
    <w:p w14:paraId="49A7ADB1" w14:textId="77777777" w:rsidR="00612259" w:rsidRPr="00612259" w:rsidRDefault="00612259" w:rsidP="00612259">
      <w:pPr>
        <w:spacing w:after="200" w:line="276" w:lineRule="auto"/>
        <w:ind w:left="-567" w:firstLine="567"/>
        <w:contextualSpacing/>
        <w:jc w:val="both"/>
        <w:rPr>
          <w:rFonts w:ascii="Times New Roman" w:eastAsia="Calibri" w:hAnsi="Times New Roman" w:cs="Times New Roman"/>
          <w:b/>
          <w:sz w:val="24"/>
          <w:szCs w:val="24"/>
        </w:rPr>
      </w:pPr>
      <w:r w:rsidRPr="00612259">
        <w:rPr>
          <w:rFonts w:ascii="Times New Roman" w:eastAsia="Calibri" w:hAnsi="Times New Roman" w:cs="Times New Roman"/>
          <w:b/>
          <w:sz w:val="24"/>
          <w:szCs w:val="24"/>
        </w:rPr>
        <w:t>Признано, что конкурсный управляющий должен предпринять меры для подыскания потенциальных арендаторов, оценить востребованность имущества на рынке, круг лиц, которых это имущество могло заинтересовать.</w:t>
      </w:r>
    </w:p>
    <w:p w14:paraId="40BF3552" w14:textId="77777777" w:rsidR="00612259" w:rsidRPr="00612259" w:rsidRDefault="00612259" w:rsidP="00612259">
      <w:pPr>
        <w:spacing w:after="200" w:line="276" w:lineRule="auto"/>
        <w:ind w:left="-567" w:firstLine="567"/>
        <w:contextualSpacing/>
        <w:jc w:val="both"/>
        <w:rPr>
          <w:rFonts w:ascii="Times New Roman" w:eastAsia="Calibri" w:hAnsi="Times New Roman" w:cs="Times New Roman"/>
          <w:b/>
          <w:sz w:val="24"/>
          <w:szCs w:val="24"/>
        </w:rPr>
      </w:pPr>
      <w:r w:rsidRPr="00612259">
        <w:rPr>
          <w:rFonts w:ascii="Times New Roman" w:eastAsia="Calibri" w:hAnsi="Times New Roman" w:cs="Times New Roman"/>
          <w:b/>
          <w:sz w:val="24"/>
          <w:szCs w:val="24"/>
        </w:rPr>
        <w:t>Вопреки выводам судов арбитражный управляющий не вправе рассчитывать на то, что должный анализ сложившейся ситуации, план действий по ее изменению за управляющего выполнят, разработают кредиторы, в том числе залоговые!</w:t>
      </w:r>
    </w:p>
    <w:p w14:paraId="026D525A" w14:textId="77777777" w:rsidR="00612259" w:rsidRPr="00612259" w:rsidRDefault="00612259" w:rsidP="00612259">
      <w:pPr>
        <w:spacing w:after="200" w:line="276" w:lineRule="auto"/>
        <w:ind w:left="-567" w:firstLine="567"/>
        <w:contextualSpacing/>
        <w:jc w:val="both"/>
        <w:rPr>
          <w:rFonts w:ascii="Times New Roman" w:eastAsia="Calibri" w:hAnsi="Times New Roman" w:cs="Times New Roman"/>
          <w:b/>
          <w:sz w:val="24"/>
          <w:szCs w:val="24"/>
        </w:rPr>
      </w:pPr>
      <w:r w:rsidRPr="00612259">
        <w:rPr>
          <w:rFonts w:ascii="Times New Roman" w:eastAsia="Calibri" w:hAnsi="Times New Roman" w:cs="Times New Roman"/>
          <w:b/>
          <w:sz w:val="24"/>
          <w:szCs w:val="24"/>
        </w:rPr>
        <w:t xml:space="preserve">В данном деле суды нижестоящих инстанций сделали вывод, что залоговый кредитор согласовал передачу имущества на ответственное хранение, </w:t>
      </w:r>
      <w:proofErr w:type="gramStart"/>
      <w:r w:rsidRPr="00612259">
        <w:rPr>
          <w:rFonts w:ascii="Times New Roman" w:eastAsia="Calibri" w:hAnsi="Times New Roman" w:cs="Times New Roman"/>
          <w:b/>
          <w:sz w:val="24"/>
          <w:szCs w:val="24"/>
        </w:rPr>
        <w:t>однако ,</w:t>
      </w:r>
      <w:proofErr w:type="gramEnd"/>
      <w:r w:rsidRPr="00612259">
        <w:rPr>
          <w:rFonts w:ascii="Times New Roman" w:eastAsia="Calibri" w:hAnsi="Times New Roman" w:cs="Times New Roman"/>
          <w:b/>
          <w:sz w:val="24"/>
          <w:szCs w:val="24"/>
        </w:rPr>
        <w:t xml:space="preserve"> СКЭС ВС РФ дала иное толкование, увидев в письме залогового кредитора установление дополнительных условий передачи имущества (условие о предоставлении банку бизнес-плана восстановления платежеспособности элеватора).</w:t>
      </w:r>
    </w:p>
    <w:p w14:paraId="36FCE5B7" w14:textId="77777777" w:rsidR="00612259" w:rsidRPr="00612259" w:rsidRDefault="00612259" w:rsidP="00612259">
      <w:pPr>
        <w:spacing w:after="200" w:line="276" w:lineRule="auto"/>
        <w:ind w:left="-567" w:firstLine="567"/>
        <w:jc w:val="both"/>
        <w:rPr>
          <w:rFonts w:ascii="Times New Roman" w:eastAsia="Calibri" w:hAnsi="Times New Roman" w:cs="Times New Roman"/>
          <w:b/>
          <w:bCs/>
          <w:sz w:val="24"/>
          <w:szCs w:val="24"/>
        </w:rPr>
      </w:pPr>
      <w:hyperlink r:id="rId57" w:history="1">
        <w:r w:rsidRPr="00612259">
          <w:rPr>
            <w:rFonts w:ascii="Times New Roman" w:eastAsia="Calibri" w:hAnsi="Times New Roman" w:cs="Times New Roman"/>
            <w:b/>
            <w:bCs/>
            <w:color w:val="0000FF"/>
            <w:sz w:val="24"/>
            <w:szCs w:val="24"/>
            <w:u w:val="single"/>
          </w:rPr>
          <w:t>https://kad.arbitr.ru/Document/Pdf/ee8c0101-1496-4d6d-a093-5c3a456f4fcc/a96484d7-b904-4d5a-aec7-debf89375d23/A03-13510-2014_20210121_Opredelenie.pdf?isAddStamp=True</w:t>
        </w:r>
      </w:hyperlink>
      <w:r w:rsidRPr="00612259">
        <w:rPr>
          <w:rFonts w:ascii="Times New Roman" w:eastAsia="Calibri" w:hAnsi="Times New Roman" w:cs="Times New Roman"/>
          <w:b/>
          <w:bCs/>
          <w:sz w:val="24"/>
          <w:szCs w:val="24"/>
        </w:rPr>
        <w:t xml:space="preserve"> </w:t>
      </w:r>
    </w:p>
    <w:p w14:paraId="1F057EF8" w14:textId="77777777" w:rsidR="00612259" w:rsidRPr="00612259" w:rsidRDefault="00612259" w:rsidP="00612259">
      <w:pPr>
        <w:spacing w:after="200" w:line="276" w:lineRule="auto"/>
        <w:ind w:left="-567" w:firstLine="567"/>
        <w:jc w:val="both"/>
        <w:rPr>
          <w:rFonts w:ascii="Times New Roman" w:eastAsia="Calibri" w:hAnsi="Times New Roman" w:cs="Times New Roman"/>
          <w:b/>
          <w:bCs/>
          <w:sz w:val="24"/>
          <w:szCs w:val="24"/>
        </w:rPr>
      </w:pPr>
      <w:r w:rsidRPr="00612259">
        <w:rPr>
          <w:rFonts w:ascii="Times New Roman" w:eastAsia="Calibri" w:hAnsi="Times New Roman" w:cs="Times New Roman"/>
          <w:b/>
          <w:bCs/>
          <w:sz w:val="24"/>
          <w:szCs w:val="24"/>
        </w:rPr>
        <w:lastRenderedPageBreak/>
        <w:t>определение СКЭС ВС РФ от 21.01.2021г. по делу № А03-13510/2014 № 304-ЭС16-17267 (2, 3)</w:t>
      </w:r>
    </w:p>
    <w:p w14:paraId="1B4A5C83" w14:textId="16910513" w:rsidR="00612259" w:rsidRDefault="00612259" w:rsidP="00612259">
      <w:pPr>
        <w:pStyle w:val="a3"/>
        <w:numPr>
          <w:ilvl w:val="2"/>
          <w:numId w:val="1"/>
        </w:numPr>
        <w:ind w:left="-567" w:firstLine="709"/>
        <w:jc w:val="both"/>
        <w:outlineLvl w:val="0"/>
        <w:rPr>
          <w:rFonts w:ascii="Times New Roman" w:hAnsi="Times New Roman" w:cs="Times New Roman"/>
          <w:b/>
          <w:bCs/>
          <w:sz w:val="28"/>
          <w:szCs w:val="28"/>
        </w:rPr>
      </w:pPr>
      <w:bookmarkStart w:id="76" w:name="_Toc62942959"/>
      <w:r>
        <w:rPr>
          <w:rFonts w:ascii="Times New Roman" w:hAnsi="Times New Roman" w:cs="Times New Roman"/>
          <w:b/>
          <w:bCs/>
          <w:sz w:val="28"/>
          <w:szCs w:val="28"/>
        </w:rPr>
        <w:t>С АУ могут быть взысканы убытки за передачу залогового имущества ненадлежащему хранителю, даже если кандидатура хранителя была согласована залоговым кредитором!</w:t>
      </w:r>
      <w:bookmarkEnd w:id="76"/>
    </w:p>
    <w:p w14:paraId="75D0018E" w14:textId="77777777" w:rsidR="00612259" w:rsidRPr="00890750" w:rsidRDefault="00612259" w:rsidP="00612259">
      <w:pPr>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 xml:space="preserve">в ситуации, когда в ходе конкурсного производства </w:t>
      </w:r>
      <w:r w:rsidRPr="00890750">
        <w:rPr>
          <w:rFonts w:ascii="Times New Roman" w:hAnsi="Times New Roman" w:cs="Times New Roman"/>
          <w:b/>
          <w:sz w:val="24"/>
          <w:szCs w:val="24"/>
          <w:highlight w:val="red"/>
          <w:u w:val="single"/>
        </w:rPr>
        <w:t>возникает объективная необходимость передачи имущества должника в аренду, именно конкурсный управляющий как антикризисный менеджер в силу имеющихся у него полномочий и компетенции должен определить стратегию наиболее эффективного подыскания потенциальных арендаторов</w:t>
      </w:r>
      <w:r w:rsidRPr="00890750">
        <w:rPr>
          <w:rFonts w:ascii="Times New Roman" w:hAnsi="Times New Roman" w:cs="Times New Roman"/>
          <w:b/>
          <w:sz w:val="24"/>
          <w:szCs w:val="24"/>
        </w:rPr>
        <w:t xml:space="preserve">, оценив востребованность имущества на рынке, круг лиц, которых это имущество может заинтересовать, их финансовое состояние и их возможность обеспечить сохранную эксплуатацию.  </w:t>
      </w:r>
    </w:p>
    <w:p w14:paraId="67A1BE7A" w14:textId="77777777" w:rsidR="00612259" w:rsidRDefault="00612259" w:rsidP="00612259">
      <w:pPr>
        <w:spacing w:after="0" w:line="240" w:lineRule="auto"/>
        <w:ind w:left="-567" w:firstLine="567"/>
        <w:jc w:val="both"/>
        <w:rPr>
          <w:rFonts w:ascii="Times New Roman" w:hAnsi="Times New Roman" w:cs="Times New Roman"/>
          <w:b/>
          <w:sz w:val="24"/>
          <w:szCs w:val="24"/>
          <w:u w:val="single"/>
        </w:rPr>
      </w:pPr>
      <w:r w:rsidRPr="00890750">
        <w:rPr>
          <w:rFonts w:ascii="Times New Roman" w:hAnsi="Times New Roman" w:cs="Times New Roman"/>
          <w:b/>
          <w:sz w:val="24"/>
          <w:szCs w:val="24"/>
          <w:u w:val="single"/>
        </w:rPr>
        <w:t>Арбитражный управляющий не вправе рассчитывать на то, что данные действия за него будут выполнены кредиторами, в том числе залоговыми (что не исключает возможность взаимодействия управляющего с данными кредиторами, например путем проведения консультаций). Управляющий обращается к залоговому кредитору за получением согласия на заключение договора аренды с конкретным лицом после проведения им процедуры отбора арендатора.</w:t>
      </w:r>
      <w:bookmarkStart w:id="77" w:name="_Toc62840178"/>
    </w:p>
    <w:p w14:paraId="558D080D" w14:textId="3E80A0B3" w:rsidR="00612259" w:rsidRPr="00612259" w:rsidRDefault="00612259" w:rsidP="00612259">
      <w:pPr>
        <w:spacing w:after="0" w:line="240" w:lineRule="auto"/>
        <w:ind w:left="-567" w:firstLine="567"/>
        <w:jc w:val="both"/>
        <w:rPr>
          <w:rFonts w:ascii="Times New Roman" w:hAnsi="Times New Roman" w:cs="Times New Roman"/>
          <w:bCs/>
          <w:sz w:val="24"/>
          <w:szCs w:val="24"/>
          <w:u w:val="single"/>
        </w:rPr>
      </w:pPr>
      <w:r w:rsidRPr="00612259">
        <w:rPr>
          <w:rFonts w:ascii="Times New Roman" w:hAnsi="Times New Roman" w:cs="Times New Roman"/>
          <w:bCs/>
          <w:sz w:val="24"/>
          <w:szCs w:val="24"/>
        </w:rPr>
        <w:t>Действия арбитражного управляющего по передаче залогового имущества в аренду заведомо неспособному исполнить свои обязательства обществу, несмотря на согласие залогового кредитора на это, признаны незаконными. При рассмотрении данного дела указано также, что опубликование в ЕФРСБ сообщения о намерении передать имущество в аренду в целях поиска потенциальных арендаторов не является надлежащим доказательством добросовестности управляющего, поскольку ЕФРСБ не является специализированной торговой площадкой, то есть управляющий не исполнил обязанность по поиску арендатора надлежащим образом. Передача имущества в аренду – это прерогатива конкурсного управляющего, он несет также и риск убытков передачи имущества ненадлежащему лицу, даже если было согласие залогового кредитора.</w:t>
      </w:r>
      <w:bookmarkEnd w:id="77"/>
    </w:p>
    <w:p w14:paraId="547C6BD7" w14:textId="453A3BB0" w:rsidR="00612259" w:rsidRDefault="00612259" w:rsidP="00612259">
      <w:pPr>
        <w:rPr>
          <w:rStyle w:val="a4"/>
          <w:rFonts w:ascii="Times New Roman" w:hAnsi="Times New Roman" w:cs="Times New Roman"/>
          <w:b/>
          <w:sz w:val="24"/>
          <w:szCs w:val="24"/>
        </w:rPr>
      </w:pPr>
      <w:hyperlink r:id="rId58" w:history="1">
        <w:r w:rsidRPr="00890750">
          <w:rPr>
            <w:rStyle w:val="a4"/>
            <w:rFonts w:ascii="Times New Roman" w:hAnsi="Times New Roman" w:cs="Times New Roman"/>
            <w:b/>
            <w:sz w:val="24"/>
            <w:szCs w:val="24"/>
          </w:rPr>
          <w:t>https://kad.arbitr.ru/Document/Pdf/27b275ba-d9a3-449d-8973-fc3e1b1a7e11/7b3abf65-da5a-4d21-b7ec-da7956816bb2/A63-13115-2014_20200228_Opredelenie.pdf?isAddStamp=True</w:t>
        </w:r>
      </w:hyperlink>
    </w:p>
    <w:p w14:paraId="66109AFD" w14:textId="2616C3C3" w:rsidR="00612259" w:rsidRPr="005F68A1" w:rsidRDefault="00612259" w:rsidP="005F68A1">
      <w:pPr>
        <w:ind w:left="-567" w:firstLine="567"/>
        <w:jc w:val="both"/>
        <w:rPr>
          <w:rStyle w:val="a4"/>
          <w:rFonts w:ascii="Times New Roman" w:hAnsi="Times New Roman" w:cs="Times New Roman"/>
          <w:b/>
          <w:sz w:val="24"/>
          <w:szCs w:val="24"/>
        </w:rPr>
      </w:pPr>
    </w:p>
    <w:p w14:paraId="5260E03D" w14:textId="1841D7C8" w:rsidR="00612259" w:rsidRPr="005F68A1" w:rsidRDefault="00612259" w:rsidP="005F68A1">
      <w:pPr>
        <w:pStyle w:val="2"/>
        <w:ind w:left="-567" w:firstLine="567"/>
        <w:jc w:val="both"/>
        <w:rPr>
          <w:rStyle w:val="a4"/>
          <w:rFonts w:ascii="Times New Roman" w:hAnsi="Times New Roman" w:cs="Times New Roman"/>
          <w:bCs/>
          <w:color w:val="auto"/>
          <w:sz w:val="24"/>
          <w:szCs w:val="24"/>
          <w:u w:val="none"/>
        </w:rPr>
      </w:pPr>
      <w:bookmarkStart w:id="78" w:name="_Toc62942960"/>
      <w:r w:rsidRPr="005F68A1">
        <w:rPr>
          <w:rStyle w:val="a4"/>
          <w:rFonts w:ascii="Times New Roman" w:hAnsi="Times New Roman" w:cs="Times New Roman"/>
          <w:bCs/>
          <w:color w:val="auto"/>
          <w:sz w:val="24"/>
          <w:szCs w:val="24"/>
          <w:u w:val="none"/>
        </w:rPr>
        <w:t xml:space="preserve">судебная практика о взыскании убытков с АУ в связи с передачей имущества ненадлежащему хранителю в настоящее время </w:t>
      </w:r>
      <w:r w:rsidR="003F017A" w:rsidRPr="005F68A1">
        <w:rPr>
          <w:rStyle w:val="a4"/>
          <w:rFonts w:ascii="Times New Roman" w:hAnsi="Times New Roman" w:cs="Times New Roman"/>
          <w:bCs/>
          <w:color w:val="auto"/>
          <w:sz w:val="24"/>
          <w:szCs w:val="24"/>
          <w:u w:val="none"/>
        </w:rPr>
        <w:t>становится очень и очень распространенной! АУ привлекают к убыткам, несмотря на передачу имущества на хранение за то, что они выбрали ненадлежащего хранителя</w:t>
      </w:r>
      <w:bookmarkEnd w:id="78"/>
      <w:r w:rsidR="003F017A" w:rsidRPr="005F68A1">
        <w:rPr>
          <w:rStyle w:val="a4"/>
          <w:rFonts w:ascii="Times New Roman" w:hAnsi="Times New Roman" w:cs="Times New Roman"/>
          <w:bCs/>
          <w:color w:val="auto"/>
          <w:sz w:val="24"/>
          <w:szCs w:val="24"/>
          <w:u w:val="none"/>
        </w:rPr>
        <w:t xml:space="preserve"> </w:t>
      </w:r>
    </w:p>
    <w:p w14:paraId="27C6E718" w14:textId="71F5BD45" w:rsidR="003F017A" w:rsidRPr="005F68A1" w:rsidRDefault="003F017A" w:rsidP="005F68A1">
      <w:pPr>
        <w:ind w:left="-567" w:firstLine="567"/>
        <w:jc w:val="both"/>
        <w:rPr>
          <w:rFonts w:ascii="Times New Roman" w:hAnsi="Times New Roman" w:cs="Times New Roman"/>
        </w:rPr>
      </w:pPr>
    </w:p>
    <w:p w14:paraId="7B6B0343" w14:textId="0FAE4387" w:rsidR="003F017A" w:rsidRPr="005F68A1" w:rsidRDefault="003F017A" w:rsidP="005F68A1">
      <w:pPr>
        <w:ind w:left="-567" w:firstLine="567"/>
        <w:jc w:val="both"/>
        <w:rPr>
          <w:rFonts w:ascii="Times New Roman" w:hAnsi="Times New Roman" w:cs="Times New Roman"/>
        </w:rPr>
      </w:pPr>
      <w:r w:rsidRPr="005F68A1">
        <w:rPr>
          <w:rFonts w:ascii="Times New Roman" w:hAnsi="Times New Roman" w:cs="Times New Roman"/>
        </w:rPr>
        <w:t>постановление 11 ААС от 28.12.2020г. по делу № А49-894/17</w:t>
      </w:r>
    </w:p>
    <w:p w14:paraId="40611E97" w14:textId="3F550416" w:rsidR="003F017A" w:rsidRPr="005F68A1" w:rsidRDefault="003F017A" w:rsidP="005F68A1">
      <w:pPr>
        <w:ind w:left="-567" w:firstLine="567"/>
        <w:jc w:val="both"/>
        <w:rPr>
          <w:rFonts w:ascii="Times New Roman" w:hAnsi="Times New Roman" w:cs="Times New Roman"/>
        </w:rPr>
      </w:pPr>
      <w:hyperlink r:id="rId59" w:history="1">
        <w:r w:rsidRPr="005F68A1">
          <w:rPr>
            <w:rStyle w:val="a4"/>
            <w:rFonts w:ascii="Times New Roman" w:hAnsi="Times New Roman" w:cs="Times New Roman"/>
          </w:rPr>
          <w:t>https://kad.arbitr.ru/Document/Pdf/2f7b3083-7d01-434c-9aa9-8b53acf6b90d/2d07a2b6-22c1-4176-bd31-735cc4e3b469/A49-894-2017_20201228_Postanovlenie_apelljacionnoj_instancii.pdf?isAddStamp=True</w:t>
        </w:r>
      </w:hyperlink>
      <w:r w:rsidRPr="005F68A1">
        <w:rPr>
          <w:rFonts w:ascii="Times New Roman" w:hAnsi="Times New Roman" w:cs="Times New Roman"/>
        </w:rPr>
        <w:t xml:space="preserve"> </w:t>
      </w:r>
    </w:p>
    <w:p w14:paraId="68592A48" w14:textId="3FB7F3DB" w:rsidR="003F017A" w:rsidRPr="005F68A1" w:rsidRDefault="003F017A" w:rsidP="005F68A1">
      <w:pPr>
        <w:ind w:left="-567" w:firstLine="567"/>
        <w:jc w:val="both"/>
        <w:rPr>
          <w:rFonts w:ascii="Times New Roman" w:hAnsi="Times New Roman" w:cs="Times New Roman"/>
        </w:rPr>
      </w:pPr>
    </w:p>
    <w:p w14:paraId="0F130163" w14:textId="5FAA0A28" w:rsidR="003F017A" w:rsidRPr="005F68A1" w:rsidRDefault="003F017A" w:rsidP="005F68A1">
      <w:pPr>
        <w:ind w:left="-567" w:firstLine="567"/>
        <w:jc w:val="both"/>
        <w:rPr>
          <w:rFonts w:ascii="Times New Roman" w:hAnsi="Times New Roman" w:cs="Times New Roman"/>
        </w:rPr>
      </w:pPr>
      <w:r w:rsidRPr="005F68A1">
        <w:rPr>
          <w:rFonts w:ascii="Times New Roman" w:hAnsi="Times New Roman" w:cs="Times New Roman"/>
        </w:rPr>
        <w:t xml:space="preserve">постановление АС ПО </w:t>
      </w:r>
      <w:proofErr w:type="spellStart"/>
      <w:r w:rsidRPr="005F68A1">
        <w:rPr>
          <w:rFonts w:ascii="Times New Roman" w:hAnsi="Times New Roman" w:cs="Times New Roman"/>
        </w:rPr>
        <w:t>по</w:t>
      </w:r>
      <w:proofErr w:type="spellEnd"/>
      <w:r w:rsidRPr="005F68A1">
        <w:rPr>
          <w:rFonts w:ascii="Times New Roman" w:hAnsi="Times New Roman" w:cs="Times New Roman"/>
        </w:rPr>
        <w:t xml:space="preserve"> делу № А12-33974/14 от 28.01.2021г.</w:t>
      </w:r>
    </w:p>
    <w:p w14:paraId="19548D2E" w14:textId="397794DF" w:rsidR="003F017A" w:rsidRPr="005F68A1" w:rsidRDefault="003F017A" w:rsidP="005F68A1">
      <w:pPr>
        <w:ind w:left="-567" w:firstLine="567"/>
        <w:jc w:val="both"/>
        <w:rPr>
          <w:rFonts w:ascii="Times New Roman" w:hAnsi="Times New Roman" w:cs="Times New Roman"/>
        </w:rPr>
      </w:pPr>
      <w:hyperlink r:id="rId60" w:history="1">
        <w:r w:rsidRPr="005F68A1">
          <w:rPr>
            <w:rStyle w:val="a4"/>
            <w:rFonts w:ascii="Times New Roman" w:hAnsi="Times New Roman" w:cs="Times New Roman"/>
          </w:rPr>
          <w:t>https://kad.arbitr.ru/Document/Pdf/7dae1a03-2ac2-4d8d-ac5b-99a85d1451d5/c4efb38a-86cf-48d8-a9e4-035762bc1602/A12-33974-2014_20210128_Postanovlenie_kassacionnoj_instancii.pdf?isAddStamp=True</w:t>
        </w:r>
      </w:hyperlink>
      <w:r w:rsidRPr="005F68A1">
        <w:rPr>
          <w:rFonts w:ascii="Times New Roman" w:hAnsi="Times New Roman" w:cs="Times New Roman"/>
        </w:rPr>
        <w:t xml:space="preserve"> </w:t>
      </w:r>
    </w:p>
    <w:p w14:paraId="0E9263A3" w14:textId="77777777" w:rsidR="003F017A" w:rsidRPr="005F68A1" w:rsidRDefault="003F017A" w:rsidP="005F68A1">
      <w:pPr>
        <w:ind w:left="-567" w:firstLine="567"/>
        <w:jc w:val="both"/>
        <w:rPr>
          <w:rFonts w:ascii="Times New Roman" w:hAnsi="Times New Roman" w:cs="Times New Roman"/>
        </w:rPr>
      </w:pPr>
    </w:p>
    <w:p w14:paraId="5B2BCE3E" w14:textId="156EC25C" w:rsidR="003F017A" w:rsidRDefault="00B434D8" w:rsidP="00186C63">
      <w:pPr>
        <w:pStyle w:val="a3"/>
        <w:numPr>
          <w:ilvl w:val="1"/>
          <w:numId w:val="1"/>
        </w:numPr>
        <w:outlineLvl w:val="0"/>
        <w:rPr>
          <w:rFonts w:ascii="Times New Roman" w:hAnsi="Times New Roman" w:cs="Times New Roman"/>
          <w:b/>
          <w:bCs/>
          <w:sz w:val="28"/>
          <w:szCs w:val="28"/>
        </w:rPr>
      </w:pPr>
      <w:bookmarkStart w:id="79" w:name="_Toc62942961"/>
      <w:r w:rsidRPr="00B434D8">
        <w:rPr>
          <w:rFonts w:ascii="Times New Roman" w:hAnsi="Times New Roman" w:cs="Times New Roman"/>
          <w:b/>
          <w:bCs/>
          <w:sz w:val="28"/>
          <w:szCs w:val="28"/>
        </w:rPr>
        <w:lastRenderedPageBreak/>
        <w:t>Нарушения порядка погашения требований кредиторов</w:t>
      </w:r>
      <w:bookmarkEnd w:id="79"/>
    </w:p>
    <w:p w14:paraId="5522FE17" w14:textId="50AE7CDF" w:rsidR="00B434D8" w:rsidRPr="00B434D8" w:rsidRDefault="00B434D8" w:rsidP="00994FEB">
      <w:pPr>
        <w:pStyle w:val="1"/>
        <w:jc w:val="both"/>
        <w:rPr>
          <w:rFonts w:ascii="Times New Roman" w:hAnsi="Times New Roman" w:cs="Times New Roman"/>
          <w:color w:val="auto"/>
          <w:sz w:val="28"/>
          <w:szCs w:val="28"/>
          <w:u w:val="single"/>
        </w:rPr>
      </w:pPr>
      <w:bookmarkStart w:id="80" w:name="_Toc62942962"/>
      <w:r w:rsidRPr="00B434D8">
        <w:rPr>
          <w:rFonts w:ascii="Times New Roman" w:hAnsi="Times New Roman" w:cs="Times New Roman"/>
          <w:color w:val="auto"/>
          <w:sz w:val="28"/>
          <w:szCs w:val="28"/>
        </w:rPr>
        <w:t xml:space="preserve">Так, с АУ были взысканы убытки за необоснованное включение в «эксплуатационные платежи» и придание приоритета над обязательными платежами ряд платежей, которые были необязательны для процедуры конкурсного производства. </w:t>
      </w:r>
      <w:r w:rsidRPr="00B434D8">
        <w:rPr>
          <w:rFonts w:ascii="Times New Roman" w:hAnsi="Times New Roman" w:cs="Times New Roman"/>
          <w:color w:val="auto"/>
          <w:sz w:val="28"/>
          <w:szCs w:val="28"/>
          <w:u w:val="single"/>
        </w:rPr>
        <w:t>Любые отступления от очередности ст. 134 должны быть разрешены в судебном порядке!!!!!</w:t>
      </w:r>
      <w:r w:rsidRPr="00B434D8">
        <w:rPr>
          <w:rFonts w:ascii="Times New Roman" w:eastAsiaTheme="minorHAnsi" w:hAnsi="Times New Roman" w:cs="Times New Roman"/>
          <w:color w:val="auto"/>
          <w:sz w:val="28"/>
          <w:szCs w:val="28"/>
        </w:rPr>
        <w:t xml:space="preserve"> </w:t>
      </w:r>
      <w:r w:rsidRPr="00B434D8">
        <w:rPr>
          <w:rFonts w:ascii="Times New Roman" w:hAnsi="Times New Roman" w:cs="Times New Roman"/>
          <w:color w:val="auto"/>
          <w:sz w:val="28"/>
          <w:szCs w:val="28"/>
          <w:u w:val="single"/>
        </w:rPr>
        <w:t>Отнесение всех расходов, непосредственно формирующих цепочку технологического процесса по производству и реализации продукции должника, к эксплуатационным платежам и их приоритет перед обязательными платежами противоречит принципам очередности и пропорциональности удовлетворения требований кредиторов</w:t>
      </w:r>
      <w:bookmarkEnd w:id="80"/>
    </w:p>
    <w:p w14:paraId="31948C91" w14:textId="2AE16115" w:rsidR="00B434D8" w:rsidRDefault="00B434D8" w:rsidP="00B434D8">
      <w:pPr>
        <w:jc w:val="both"/>
        <w:rPr>
          <w:rFonts w:ascii="Times New Roman" w:hAnsi="Times New Roman" w:cs="Times New Roman"/>
          <w:sz w:val="28"/>
          <w:szCs w:val="28"/>
        </w:rPr>
      </w:pPr>
    </w:p>
    <w:p w14:paraId="23562445" w14:textId="4686480E" w:rsidR="00B434D8" w:rsidRDefault="00B434D8" w:rsidP="00B434D8">
      <w:pPr>
        <w:jc w:val="both"/>
        <w:rPr>
          <w:rFonts w:ascii="Times New Roman" w:hAnsi="Times New Roman" w:cs="Times New Roman"/>
          <w:sz w:val="28"/>
          <w:szCs w:val="28"/>
        </w:rPr>
      </w:pPr>
      <w:r>
        <w:rPr>
          <w:rFonts w:ascii="Times New Roman" w:hAnsi="Times New Roman" w:cs="Times New Roman"/>
          <w:sz w:val="28"/>
          <w:szCs w:val="28"/>
        </w:rPr>
        <w:t>См. Постановление 2 ААС по делу № А17-998/16 от 18.04.2019г. (оставлено без изменения ВС РФ).</w:t>
      </w:r>
    </w:p>
    <w:p w14:paraId="349DC7B2" w14:textId="05038001" w:rsidR="00B434D8" w:rsidRDefault="00B434D8" w:rsidP="00B434D8">
      <w:pPr>
        <w:jc w:val="both"/>
        <w:rPr>
          <w:rFonts w:ascii="Times New Roman" w:hAnsi="Times New Roman" w:cs="Times New Roman"/>
          <w:sz w:val="28"/>
          <w:szCs w:val="28"/>
        </w:rPr>
      </w:pPr>
      <w:hyperlink r:id="rId61" w:history="1">
        <w:r w:rsidRPr="004C12EB">
          <w:rPr>
            <w:rStyle w:val="a4"/>
            <w:rFonts w:ascii="Times New Roman" w:hAnsi="Times New Roman" w:cs="Times New Roman"/>
            <w:sz w:val="28"/>
            <w:szCs w:val="28"/>
          </w:rPr>
          <w:t>https://kad.arbitr.ru/Document/Pdf/4d47f73f-9e80-45da-a90b-a6c79097a91c/d7946afa-2577-439e-bd28-ab89f0c6759f/A17-9988-2016_20190418_Postanovlenie_apelljacionnoj_instancii.pdf?isAddStamp=True</w:t>
        </w:r>
      </w:hyperlink>
      <w:r>
        <w:rPr>
          <w:rFonts w:ascii="Times New Roman" w:hAnsi="Times New Roman" w:cs="Times New Roman"/>
          <w:sz w:val="28"/>
          <w:szCs w:val="28"/>
        </w:rPr>
        <w:t xml:space="preserve"> </w:t>
      </w:r>
    </w:p>
    <w:p w14:paraId="554263D1" w14:textId="77777777" w:rsidR="00B434D8" w:rsidRDefault="00B434D8" w:rsidP="00B434D8">
      <w:pPr>
        <w:jc w:val="both"/>
        <w:rPr>
          <w:rFonts w:ascii="Times New Roman" w:hAnsi="Times New Roman" w:cs="Times New Roman"/>
          <w:sz w:val="28"/>
          <w:szCs w:val="28"/>
        </w:rPr>
      </w:pPr>
      <w:r>
        <w:rPr>
          <w:rFonts w:ascii="Times New Roman" w:hAnsi="Times New Roman" w:cs="Times New Roman"/>
          <w:sz w:val="28"/>
          <w:szCs w:val="28"/>
        </w:rPr>
        <w:t>«</w:t>
      </w:r>
      <w:r w:rsidRPr="00B434D8">
        <w:rPr>
          <w:rFonts w:ascii="Times New Roman" w:hAnsi="Times New Roman" w:cs="Times New Roman"/>
          <w:sz w:val="28"/>
          <w:szCs w:val="28"/>
        </w:rPr>
        <w:t xml:space="preserve">Как разъяснено в пункте 18 Обзора судебной практики по вопросам, связанным с участием уполномоченных органов в делах о банкротстве и применяемых в этих делах процедурах банкротства (утвержденного Президиумом Верховного Суда Российской Федерации 20.12.2016) (далее - Обзор от 20.12.2016), по смыслу пункта 2 статьи 134 Закона о банкротстве к эксплуатационным платежам могут быть отнесены расходы на сохранение имущества должника и поддержание его в надлежащем состоянии до момента продажи. Иные затраты подлежат включению в состав пятой очереди текущих платежей. </w:t>
      </w:r>
      <w:r w:rsidRPr="00B434D8">
        <w:rPr>
          <w:rFonts w:ascii="Times New Roman" w:hAnsi="Times New Roman" w:cs="Times New Roman"/>
          <w:b/>
          <w:bCs/>
          <w:sz w:val="28"/>
          <w:szCs w:val="28"/>
        </w:rPr>
        <w:t xml:space="preserve">Отнесение всех расходов, непосредственно формирующих цепочку технологического процесса по производству и реализации продукции должника, к эксплуатационным платежам и придание им приоритета перед обязательными платежами противоречит принципам очередности и пропорциональности удовлетворения требований кредиторов. Принимая во внимание имеющуюся правоприменительную практику в состав эксплуатационных расходов </w:t>
      </w:r>
      <w:proofErr w:type="gramStart"/>
      <w:r w:rsidRPr="00B434D8">
        <w:rPr>
          <w:rFonts w:ascii="Times New Roman" w:hAnsi="Times New Roman" w:cs="Times New Roman"/>
          <w:b/>
          <w:bCs/>
          <w:sz w:val="28"/>
          <w:szCs w:val="28"/>
        </w:rPr>
        <w:t>для различных целей</w:t>
      </w:r>
      <w:proofErr w:type="gramEnd"/>
      <w:r w:rsidRPr="00B434D8">
        <w:rPr>
          <w:rFonts w:ascii="Times New Roman" w:hAnsi="Times New Roman" w:cs="Times New Roman"/>
          <w:b/>
          <w:bCs/>
          <w:sz w:val="28"/>
          <w:szCs w:val="28"/>
        </w:rPr>
        <w:t xml:space="preserve"> включаются расходы на поддержание имущества в исправном состоянии, коммунальные платежи, платежи по страхованию имущества, затраты на оплату труда, налоги и иные обязательные платежи и т.п</w:t>
      </w:r>
      <w:r w:rsidRPr="00B434D8">
        <w:rPr>
          <w:rFonts w:ascii="Times New Roman" w:hAnsi="Times New Roman" w:cs="Times New Roman"/>
          <w:sz w:val="28"/>
          <w:szCs w:val="28"/>
        </w:rPr>
        <w:t xml:space="preserve">. </w:t>
      </w:r>
    </w:p>
    <w:p w14:paraId="5A08084A" w14:textId="77777777" w:rsidR="00B434D8" w:rsidRDefault="00B434D8" w:rsidP="00B434D8">
      <w:pPr>
        <w:jc w:val="both"/>
        <w:rPr>
          <w:rFonts w:ascii="Times New Roman" w:hAnsi="Times New Roman" w:cs="Times New Roman"/>
          <w:sz w:val="28"/>
          <w:szCs w:val="28"/>
        </w:rPr>
      </w:pPr>
      <w:r w:rsidRPr="00B434D8">
        <w:rPr>
          <w:rFonts w:ascii="Times New Roman" w:hAnsi="Times New Roman" w:cs="Times New Roman"/>
          <w:sz w:val="28"/>
          <w:szCs w:val="28"/>
        </w:rPr>
        <w:t xml:space="preserve">Следовательно, понятие «эксплуатационный платеж» является оценочным, а любое оценочное понятие согласно определениям Конституционного Суда Российской Федерации от 16.06.2009 № 985-О-О, от 09.11.2010 № 1434-О-О 6 А17-9988/2016 наполняется содержанием в зависимости от фактических </w:t>
      </w:r>
      <w:r w:rsidRPr="00B434D8">
        <w:rPr>
          <w:rFonts w:ascii="Times New Roman" w:hAnsi="Times New Roman" w:cs="Times New Roman"/>
          <w:sz w:val="28"/>
          <w:szCs w:val="28"/>
        </w:rPr>
        <w:lastRenderedPageBreak/>
        <w:t xml:space="preserve">обстоятельств конкретного дела и с учетом толкования этих законодательных терминов в правоприменительной практике. </w:t>
      </w:r>
    </w:p>
    <w:p w14:paraId="15CB0D3A" w14:textId="77777777" w:rsidR="00B434D8" w:rsidRDefault="00B434D8" w:rsidP="00B434D8">
      <w:pPr>
        <w:jc w:val="both"/>
        <w:rPr>
          <w:rFonts w:ascii="Times New Roman" w:hAnsi="Times New Roman" w:cs="Times New Roman"/>
          <w:sz w:val="28"/>
          <w:szCs w:val="28"/>
        </w:rPr>
      </w:pPr>
      <w:r w:rsidRPr="00B434D8">
        <w:rPr>
          <w:rFonts w:ascii="Times New Roman" w:hAnsi="Times New Roman" w:cs="Times New Roman"/>
          <w:sz w:val="28"/>
          <w:szCs w:val="28"/>
        </w:rPr>
        <w:t xml:space="preserve">В частности, необходимость несения должником тех или иных расходов, в совокупности с иными нормами Закона о банкротстве, а также с учетом принципов и целей конкурсного производства, обусловлена интересами формирования в максимальном объеме конкурсной массы и скорейшего расчета с кредиторами в возможно большем размере. </w:t>
      </w:r>
    </w:p>
    <w:p w14:paraId="5A1DFA7E" w14:textId="77777777" w:rsidR="00B434D8" w:rsidRDefault="00B434D8" w:rsidP="00B434D8">
      <w:pPr>
        <w:jc w:val="both"/>
        <w:rPr>
          <w:rFonts w:ascii="Times New Roman" w:hAnsi="Times New Roman" w:cs="Times New Roman"/>
          <w:sz w:val="28"/>
          <w:szCs w:val="28"/>
        </w:rPr>
      </w:pPr>
      <w:r w:rsidRPr="00B434D8">
        <w:rPr>
          <w:rFonts w:ascii="Times New Roman" w:hAnsi="Times New Roman" w:cs="Times New Roman"/>
          <w:sz w:val="28"/>
          <w:szCs w:val="28"/>
        </w:rPr>
        <w:t xml:space="preserve">Таким образом, не все затраты на продолжение производственной деятельности могут быть отнесены к «эксплуатационным платежам». </w:t>
      </w:r>
    </w:p>
    <w:p w14:paraId="16980A04" w14:textId="77777777" w:rsidR="00B434D8" w:rsidRDefault="00B434D8" w:rsidP="00B434D8">
      <w:pPr>
        <w:jc w:val="both"/>
        <w:rPr>
          <w:rFonts w:ascii="Times New Roman" w:hAnsi="Times New Roman" w:cs="Times New Roman"/>
          <w:sz w:val="28"/>
          <w:szCs w:val="28"/>
        </w:rPr>
      </w:pPr>
      <w:r w:rsidRPr="00B434D8">
        <w:rPr>
          <w:rFonts w:ascii="Times New Roman" w:hAnsi="Times New Roman" w:cs="Times New Roman"/>
          <w:sz w:val="28"/>
          <w:szCs w:val="28"/>
        </w:rPr>
        <w:t xml:space="preserve">В каждом конкретном случае состав платежей, которые могут быть отнесены к эксплуатационным платежам, должен определяться с учетом обстоятельств рассматриваемого дела. </w:t>
      </w:r>
    </w:p>
    <w:p w14:paraId="5D2B59D1" w14:textId="77777777" w:rsidR="00B434D8" w:rsidRDefault="00B434D8" w:rsidP="00B434D8">
      <w:pPr>
        <w:jc w:val="both"/>
        <w:rPr>
          <w:rFonts w:ascii="Times New Roman" w:hAnsi="Times New Roman" w:cs="Times New Roman"/>
          <w:sz w:val="28"/>
          <w:szCs w:val="28"/>
        </w:rPr>
      </w:pPr>
      <w:r w:rsidRPr="00B434D8">
        <w:rPr>
          <w:rFonts w:ascii="Times New Roman" w:hAnsi="Times New Roman" w:cs="Times New Roman"/>
          <w:sz w:val="28"/>
          <w:szCs w:val="28"/>
        </w:rPr>
        <w:t xml:space="preserve">Указанный вывод суда согласуется с разъяснениями пункта 4 Обзора судебной практики Верховного Суда Российской Федерации № 3 (2016), утвержденного Президиумом Верховного Суда Российской Федерации 19.10.2016, в котором обобщена судебная практика. В силу Закона о банкротстве целью конкурсного производства является соразмерное удовлетворение требований кредиторов. Достижение указанной цели возлагается на конкурсного управляющего, который осуществляет полномочия руководителя должника и иных его органов управления и действует в пределах, в порядке и на условиях, установленных названным законом. Несмотря на то, что задачами арбитражного управляющего в процедуре конкурсного производства являются последовательные мероприятия по формированию конкурсной массы путем выявления и реализации имущества (активов) должника для расчетов с кредиторами, запрета на осуществление должником-банкротом хозяйственной деятельности Закон о банкротстве не содержит. Действуя разумно и добросовестно в интересах должника и кредиторов, конкурсный управляющий в силу имеющихся у него полномочий и компетенции должен определить стратегию конкурсного производства в отношении должника, в том числе целесообразность дальнейшего функционирования хозяйствующего субъекта, учитывая, в частности, исключение возможности необоснованного простоя имущества, которое может приносить доход в период осуществления мероприятий по его оценке, подготовке к реализации, наличие объективных предпосылок к продаже предприятия как единого имущественного комплекса либо осуществления процедуры замещения активов и т.п. </w:t>
      </w:r>
    </w:p>
    <w:p w14:paraId="311B4A60" w14:textId="77777777" w:rsidR="00B434D8" w:rsidRDefault="00B434D8" w:rsidP="00B434D8">
      <w:pPr>
        <w:jc w:val="both"/>
        <w:rPr>
          <w:rFonts w:ascii="Times New Roman" w:hAnsi="Times New Roman" w:cs="Times New Roman"/>
          <w:sz w:val="28"/>
          <w:szCs w:val="28"/>
        </w:rPr>
      </w:pPr>
      <w:r w:rsidRPr="00B434D8">
        <w:rPr>
          <w:rFonts w:ascii="Times New Roman" w:hAnsi="Times New Roman" w:cs="Times New Roman"/>
          <w:sz w:val="28"/>
          <w:szCs w:val="28"/>
        </w:rPr>
        <w:t xml:space="preserve">В любом случае срок, в течение которого может сохраняться производственная деятельность должника, должен соотноситься с периодом времени, необходимым и достаточным для выполнения эффективным </w:t>
      </w:r>
      <w:r w:rsidRPr="00B434D8">
        <w:rPr>
          <w:rFonts w:ascii="Times New Roman" w:hAnsi="Times New Roman" w:cs="Times New Roman"/>
          <w:sz w:val="28"/>
          <w:szCs w:val="28"/>
        </w:rPr>
        <w:lastRenderedPageBreak/>
        <w:t xml:space="preserve">арбитражным управляющим всех предусмотренных законом процедур, направленных на отчуждение принадлежащих должнику объектов в целях проведения расчетов с кредиторами. При этом положения пункта 6 статьи 129 Закона о банкротстве, согласно которым собрание кредиторов вправе принять решение о прекращении хозяйственной деятельности должника при условии, что такое прекращение не повлечет за собой техногенные и (или) экологические катастрофы, прекращение эксплуатации объектов, используемых для обеспечения социально значимых объектов, необходимых для жизнеобеспечения граждан, не могут быть истолкованы таким образом, что продолжение деятельности юридического лица - должника в период конкурсного производства оправдано до тех пор, пока иное не установлено собранием кредиторов. </w:t>
      </w:r>
    </w:p>
    <w:p w14:paraId="5B7779F7" w14:textId="77777777" w:rsidR="00B434D8" w:rsidRDefault="00B434D8" w:rsidP="00B434D8">
      <w:pPr>
        <w:jc w:val="both"/>
        <w:rPr>
          <w:rFonts w:ascii="Times New Roman" w:hAnsi="Times New Roman" w:cs="Times New Roman"/>
          <w:sz w:val="28"/>
          <w:szCs w:val="28"/>
        </w:rPr>
      </w:pPr>
      <w:r w:rsidRPr="00B434D8">
        <w:rPr>
          <w:rFonts w:ascii="Times New Roman" w:hAnsi="Times New Roman" w:cs="Times New Roman"/>
          <w:sz w:val="28"/>
          <w:szCs w:val="28"/>
        </w:rPr>
        <w:t>Таким образом, собранию кредиторов предоставлена возможность понудить арбитражного управляющего к реализации ликвидационных мероприятий в ситуации, когда он, настаивая на производстве должником товаров (выполнении работ, оказании услуг), неоправданно наращивает кредиторскую задолженность, что, в свою очередь, негативным образом сказывается на конкурсной массе.</w:t>
      </w:r>
    </w:p>
    <w:p w14:paraId="3186E1D0" w14:textId="77777777" w:rsidR="00B434D8" w:rsidRDefault="00B434D8" w:rsidP="00B434D8">
      <w:pPr>
        <w:jc w:val="both"/>
        <w:rPr>
          <w:rFonts w:ascii="Times New Roman" w:hAnsi="Times New Roman" w:cs="Times New Roman"/>
          <w:sz w:val="28"/>
          <w:szCs w:val="28"/>
        </w:rPr>
      </w:pPr>
      <w:r w:rsidRPr="00B434D8">
        <w:rPr>
          <w:rFonts w:ascii="Times New Roman" w:hAnsi="Times New Roman" w:cs="Times New Roman"/>
          <w:sz w:val="28"/>
          <w:szCs w:val="28"/>
        </w:rPr>
        <w:t xml:space="preserve"> Отнесение всех расходов, непосредственно формирующих цепочку технологического процесса по производству и реализации продукции должника, к эксплуатационным платежам и их приоритет перед обязательными платежами противоречит принципам очередности и пропорциональности удовлетворения требований кредиторов. </w:t>
      </w:r>
    </w:p>
    <w:p w14:paraId="1AC1B853" w14:textId="118EE228" w:rsidR="00B434D8" w:rsidRPr="00B434D8" w:rsidRDefault="00B434D8" w:rsidP="00B434D8">
      <w:pPr>
        <w:jc w:val="both"/>
        <w:rPr>
          <w:rFonts w:ascii="Times New Roman" w:hAnsi="Times New Roman" w:cs="Times New Roman"/>
          <w:sz w:val="28"/>
          <w:szCs w:val="28"/>
        </w:rPr>
      </w:pPr>
      <w:r w:rsidRPr="00B434D8">
        <w:rPr>
          <w:rFonts w:ascii="Times New Roman" w:hAnsi="Times New Roman" w:cs="Times New Roman"/>
          <w:sz w:val="28"/>
          <w:szCs w:val="28"/>
        </w:rPr>
        <w:t xml:space="preserve">Исходя из изложенного, оценивая действия арбитражного управляющего, продолжающего производственный процесс, необходимо выяснять насколько целесообразно сохранение хозяйственной деятельности и в необходимых случаях применять разъяснения, содержащиеся в пункте 40.1 постановления Пленума Высшего Арбитражного Суда Российской Федерации от 23.07.2009 № 60 (в редакции от 06.07.2014) «О некоторых вопросах, связанных с принятием Федерального закона от 30 декабря 2008 года № 296-ФЗ «О внесении изменений в Федеральный закон «О несостоятельности (банкротстве)» (далее – Постановление № 60), </w:t>
      </w:r>
      <w:r w:rsidRPr="00B434D8">
        <w:rPr>
          <w:rFonts w:ascii="Times New Roman" w:hAnsi="Times New Roman" w:cs="Times New Roman"/>
          <w:b/>
          <w:bCs/>
          <w:sz w:val="28"/>
          <w:szCs w:val="28"/>
        </w:rPr>
        <w:t>согласно которым суд вправе признать законным отступление конкурсным управляющим от очередности, предусмотренной в пункте 2 статьи 134 Закона о банкротстве, если это необходимо исходя из целей соответствующей процедуры банкротства</w:t>
      </w:r>
    </w:p>
    <w:sectPr w:rsidR="00B434D8" w:rsidRPr="00B434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00AD9"/>
    <w:multiLevelType w:val="multilevel"/>
    <w:tmpl w:val="E27653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220D23"/>
    <w:multiLevelType w:val="multilevel"/>
    <w:tmpl w:val="23168F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7A30DE5"/>
    <w:multiLevelType w:val="hybridMultilevel"/>
    <w:tmpl w:val="003C4830"/>
    <w:lvl w:ilvl="0" w:tplc="23EC87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8023F47"/>
    <w:multiLevelType w:val="hybridMultilevel"/>
    <w:tmpl w:val="309E9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CC4C37"/>
    <w:multiLevelType w:val="hybridMultilevel"/>
    <w:tmpl w:val="186AE87C"/>
    <w:lvl w:ilvl="0" w:tplc="A2A4EFDE">
      <w:start w:val="1"/>
      <w:numFmt w:val="bullet"/>
      <w:lvlText w:val="•"/>
      <w:lvlJc w:val="left"/>
      <w:pPr>
        <w:tabs>
          <w:tab w:val="num" w:pos="720"/>
        </w:tabs>
        <w:ind w:left="720" w:hanging="360"/>
      </w:pPr>
      <w:rPr>
        <w:rFonts w:ascii="Arial" w:hAnsi="Arial" w:hint="default"/>
      </w:rPr>
    </w:lvl>
    <w:lvl w:ilvl="1" w:tplc="BA863D68" w:tentative="1">
      <w:start w:val="1"/>
      <w:numFmt w:val="bullet"/>
      <w:lvlText w:val="•"/>
      <w:lvlJc w:val="left"/>
      <w:pPr>
        <w:tabs>
          <w:tab w:val="num" w:pos="1440"/>
        </w:tabs>
        <w:ind w:left="1440" w:hanging="360"/>
      </w:pPr>
      <w:rPr>
        <w:rFonts w:ascii="Arial" w:hAnsi="Arial" w:hint="default"/>
      </w:rPr>
    </w:lvl>
    <w:lvl w:ilvl="2" w:tplc="440C1434" w:tentative="1">
      <w:start w:val="1"/>
      <w:numFmt w:val="bullet"/>
      <w:lvlText w:val="•"/>
      <w:lvlJc w:val="left"/>
      <w:pPr>
        <w:tabs>
          <w:tab w:val="num" w:pos="2160"/>
        </w:tabs>
        <w:ind w:left="2160" w:hanging="360"/>
      </w:pPr>
      <w:rPr>
        <w:rFonts w:ascii="Arial" w:hAnsi="Arial" w:hint="default"/>
      </w:rPr>
    </w:lvl>
    <w:lvl w:ilvl="3" w:tplc="4E16F9E0" w:tentative="1">
      <w:start w:val="1"/>
      <w:numFmt w:val="bullet"/>
      <w:lvlText w:val="•"/>
      <w:lvlJc w:val="left"/>
      <w:pPr>
        <w:tabs>
          <w:tab w:val="num" w:pos="2880"/>
        </w:tabs>
        <w:ind w:left="2880" w:hanging="360"/>
      </w:pPr>
      <w:rPr>
        <w:rFonts w:ascii="Arial" w:hAnsi="Arial" w:hint="default"/>
      </w:rPr>
    </w:lvl>
    <w:lvl w:ilvl="4" w:tplc="BC8858C2" w:tentative="1">
      <w:start w:val="1"/>
      <w:numFmt w:val="bullet"/>
      <w:lvlText w:val="•"/>
      <w:lvlJc w:val="left"/>
      <w:pPr>
        <w:tabs>
          <w:tab w:val="num" w:pos="3600"/>
        </w:tabs>
        <w:ind w:left="3600" w:hanging="360"/>
      </w:pPr>
      <w:rPr>
        <w:rFonts w:ascii="Arial" w:hAnsi="Arial" w:hint="default"/>
      </w:rPr>
    </w:lvl>
    <w:lvl w:ilvl="5" w:tplc="7ED6589C" w:tentative="1">
      <w:start w:val="1"/>
      <w:numFmt w:val="bullet"/>
      <w:lvlText w:val="•"/>
      <w:lvlJc w:val="left"/>
      <w:pPr>
        <w:tabs>
          <w:tab w:val="num" w:pos="4320"/>
        </w:tabs>
        <w:ind w:left="4320" w:hanging="360"/>
      </w:pPr>
      <w:rPr>
        <w:rFonts w:ascii="Arial" w:hAnsi="Arial" w:hint="default"/>
      </w:rPr>
    </w:lvl>
    <w:lvl w:ilvl="6" w:tplc="BCBE4BF2" w:tentative="1">
      <w:start w:val="1"/>
      <w:numFmt w:val="bullet"/>
      <w:lvlText w:val="•"/>
      <w:lvlJc w:val="left"/>
      <w:pPr>
        <w:tabs>
          <w:tab w:val="num" w:pos="5040"/>
        </w:tabs>
        <w:ind w:left="5040" w:hanging="360"/>
      </w:pPr>
      <w:rPr>
        <w:rFonts w:ascii="Arial" w:hAnsi="Arial" w:hint="default"/>
      </w:rPr>
    </w:lvl>
    <w:lvl w:ilvl="7" w:tplc="FF120790" w:tentative="1">
      <w:start w:val="1"/>
      <w:numFmt w:val="bullet"/>
      <w:lvlText w:val="•"/>
      <w:lvlJc w:val="left"/>
      <w:pPr>
        <w:tabs>
          <w:tab w:val="num" w:pos="5760"/>
        </w:tabs>
        <w:ind w:left="5760" w:hanging="360"/>
      </w:pPr>
      <w:rPr>
        <w:rFonts w:ascii="Arial" w:hAnsi="Arial" w:hint="default"/>
      </w:rPr>
    </w:lvl>
    <w:lvl w:ilvl="8" w:tplc="77F2F6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7FF31C0"/>
    <w:multiLevelType w:val="multilevel"/>
    <w:tmpl w:val="B28AD144"/>
    <w:lvl w:ilvl="0">
      <w:start w:val="1"/>
      <w:numFmt w:val="decimal"/>
      <w:lvlText w:val="%1."/>
      <w:lvlJc w:val="left"/>
      <w:pPr>
        <w:ind w:left="720" w:hanging="360"/>
      </w:pPr>
      <w:rPr>
        <w:rFonts w:ascii="Times New Roman" w:hAnsi="Times New Roman" w:cs="Times New Roman" w:hint="default"/>
        <w:color w:val="54A021" w:themeColor="accent2"/>
        <w:sz w:val="32"/>
        <w:szCs w:val="32"/>
      </w:rPr>
    </w:lvl>
    <w:lvl w:ilvl="1">
      <w:start w:val="1"/>
      <w:numFmt w:val="decimal"/>
      <w:isLgl/>
      <w:lvlText w:val="%1.%2."/>
      <w:lvlJc w:val="left"/>
      <w:pPr>
        <w:ind w:left="1440" w:hanging="720"/>
      </w:pPr>
      <w:rPr>
        <w:rFonts w:ascii="Times New Roman" w:hAnsi="Times New Roman" w:cs="Times New Roman" w:hint="default"/>
        <w:b/>
        <w:bCs/>
        <w:color w:val="auto"/>
        <w:sz w:val="28"/>
        <w:szCs w:val="28"/>
      </w:rPr>
    </w:lvl>
    <w:lvl w:ilvl="2">
      <w:start w:val="1"/>
      <w:numFmt w:val="decimal"/>
      <w:isLgl/>
      <w:lvlText w:val="%1.%2.%3."/>
      <w:lvlJc w:val="left"/>
      <w:pPr>
        <w:ind w:left="2160" w:hanging="1080"/>
      </w:pPr>
      <w:rPr>
        <w:rFonts w:hint="default"/>
        <w:color w:val="auto"/>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7A1011D4"/>
    <w:multiLevelType w:val="multilevel"/>
    <w:tmpl w:val="558A0EBE"/>
    <w:lvl w:ilvl="0">
      <w:start w:val="3"/>
      <w:numFmt w:val="decimal"/>
      <w:lvlText w:val="%1."/>
      <w:lvlJc w:val="left"/>
      <w:pPr>
        <w:ind w:left="648" w:hanging="648"/>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5"/>
  </w:num>
  <w:num w:numId="2">
    <w:abstractNumId w:val="3"/>
  </w:num>
  <w:num w:numId="3">
    <w:abstractNumId w:val="0"/>
  </w:num>
  <w:num w:numId="4">
    <w:abstractNumId w:val="1"/>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8EC"/>
    <w:rsid w:val="00054CC2"/>
    <w:rsid w:val="00186C63"/>
    <w:rsid w:val="001A1D9A"/>
    <w:rsid w:val="00224D0C"/>
    <w:rsid w:val="00271CC6"/>
    <w:rsid w:val="002838EC"/>
    <w:rsid w:val="002901C3"/>
    <w:rsid w:val="0029657D"/>
    <w:rsid w:val="002A3A7C"/>
    <w:rsid w:val="002E67BA"/>
    <w:rsid w:val="00333382"/>
    <w:rsid w:val="0035309C"/>
    <w:rsid w:val="00386FC1"/>
    <w:rsid w:val="003F017A"/>
    <w:rsid w:val="00437332"/>
    <w:rsid w:val="004A495E"/>
    <w:rsid w:val="004B3441"/>
    <w:rsid w:val="0054652D"/>
    <w:rsid w:val="005C754C"/>
    <w:rsid w:val="005D28BA"/>
    <w:rsid w:val="005D6CD8"/>
    <w:rsid w:val="005F3B3D"/>
    <w:rsid w:val="005F68A1"/>
    <w:rsid w:val="00603B32"/>
    <w:rsid w:val="00612259"/>
    <w:rsid w:val="006F1556"/>
    <w:rsid w:val="007005EF"/>
    <w:rsid w:val="00704117"/>
    <w:rsid w:val="00715D54"/>
    <w:rsid w:val="00720595"/>
    <w:rsid w:val="007359E7"/>
    <w:rsid w:val="007616BA"/>
    <w:rsid w:val="007726E3"/>
    <w:rsid w:val="007B0C7A"/>
    <w:rsid w:val="007D3875"/>
    <w:rsid w:val="007F1CBF"/>
    <w:rsid w:val="00826DC2"/>
    <w:rsid w:val="008645FE"/>
    <w:rsid w:val="00867D4D"/>
    <w:rsid w:val="008F338C"/>
    <w:rsid w:val="008F3E30"/>
    <w:rsid w:val="00904333"/>
    <w:rsid w:val="0094654D"/>
    <w:rsid w:val="009926E4"/>
    <w:rsid w:val="00994092"/>
    <w:rsid w:val="00994FEB"/>
    <w:rsid w:val="009A7709"/>
    <w:rsid w:val="009E05FE"/>
    <w:rsid w:val="009F461D"/>
    <w:rsid w:val="00A36822"/>
    <w:rsid w:val="00A55652"/>
    <w:rsid w:val="00A64E2D"/>
    <w:rsid w:val="00AE4030"/>
    <w:rsid w:val="00B00B34"/>
    <w:rsid w:val="00B12D13"/>
    <w:rsid w:val="00B3104B"/>
    <w:rsid w:val="00B434D8"/>
    <w:rsid w:val="00B92EDA"/>
    <w:rsid w:val="00B96431"/>
    <w:rsid w:val="00BE5FAB"/>
    <w:rsid w:val="00BE653C"/>
    <w:rsid w:val="00C807A3"/>
    <w:rsid w:val="00C84307"/>
    <w:rsid w:val="00CA3D0A"/>
    <w:rsid w:val="00CF49C4"/>
    <w:rsid w:val="00D57D9F"/>
    <w:rsid w:val="00D66BC5"/>
    <w:rsid w:val="00D91499"/>
    <w:rsid w:val="00DB4E29"/>
    <w:rsid w:val="00E06A85"/>
    <w:rsid w:val="00E167A7"/>
    <w:rsid w:val="00E30062"/>
    <w:rsid w:val="00E902C1"/>
    <w:rsid w:val="00E951F9"/>
    <w:rsid w:val="00EC46B2"/>
    <w:rsid w:val="00F01D30"/>
    <w:rsid w:val="00F145FC"/>
    <w:rsid w:val="00F378C1"/>
    <w:rsid w:val="00F64CEB"/>
    <w:rsid w:val="00FB18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C5339"/>
  <w15:chartTrackingRefBased/>
  <w15:docId w15:val="{479BA34C-AB1C-47BE-BF03-58F1DED10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30062"/>
    <w:pPr>
      <w:keepNext/>
      <w:keepLines/>
      <w:spacing w:before="240" w:after="0"/>
      <w:outlineLvl w:val="0"/>
    </w:pPr>
    <w:rPr>
      <w:rFonts w:asciiTheme="majorHAnsi" w:eastAsiaTheme="majorEastAsia" w:hAnsiTheme="majorHAnsi" w:cstheme="majorBidi"/>
      <w:color w:val="6B911C" w:themeColor="accent1" w:themeShade="BF"/>
      <w:sz w:val="32"/>
      <w:szCs w:val="32"/>
    </w:rPr>
  </w:style>
  <w:style w:type="paragraph" w:styleId="2">
    <w:name w:val="heading 2"/>
    <w:basedOn w:val="a"/>
    <w:next w:val="a"/>
    <w:link w:val="20"/>
    <w:uiPriority w:val="9"/>
    <w:semiHidden/>
    <w:unhideWhenUsed/>
    <w:qFormat/>
    <w:rsid w:val="00BE653C"/>
    <w:pPr>
      <w:keepNext/>
      <w:keepLines/>
      <w:spacing w:before="40" w:after="0"/>
      <w:outlineLvl w:val="1"/>
    </w:pPr>
    <w:rPr>
      <w:rFonts w:asciiTheme="majorHAnsi" w:eastAsiaTheme="majorEastAsia" w:hAnsiTheme="majorHAnsi" w:cstheme="majorBidi"/>
      <w:color w:val="6B911C"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07A3"/>
    <w:pPr>
      <w:ind w:left="720"/>
      <w:contextualSpacing/>
    </w:pPr>
  </w:style>
  <w:style w:type="character" w:styleId="a4">
    <w:name w:val="Hyperlink"/>
    <w:basedOn w:val="a0"/>
    <w:uiPriority w:val="99"/>
    <w:unhideWhenUsed/>
    <w:rsid w:val="005C754C"/>
    <w:rPr>
      <w:color w:val="99CA3C" w:themeColor="hyperlink"/>
      <w:u w:val="single"/>
    </w:rPr>
  </w:style>
  <w:style w:type="character" w:styleId="a5">
    <w:name w:val="Unresolved Mention"/>
    <w:basedOn w:val="a0"/>
    <w:uiPriority w:val="99"/>
    <w:semiHidden/>
    <w:unhideWhenUsed/>
    <w:rsid w:val="005C754C"/>
    <w:rPr>
      <w:color w:val="605E5C"/>
      <w:shd w:val="clear" w:color="auto" w:fill="E1DFDD"/>
    </w:rPr>
  </w:style>
  <w:style w:type="character" w:styleId="a6">
    <w:name w:val="FollowedHyperlink"/>
    <w:basedOn w:val="a0"/>
    <w:uiPriority w:val="99"/>
    <w:semiHidden/>
    <w:unhideWhenUsed/>
    <w:rsid w:val="005C754C"/>
    <w:rPr>
      <w:color w:val="B9D181" w:themeColor="followedHyperlink"/>
      <w:u w:val="single"/>
    </w:rPr>
  </w:style>
  <w:style w:type="character" w:customStyle="1" w:styleId="10">
    <w:name w:val="Заголовок 1 Знак"/>
    <w:basedOn w:val="a0"/>
    <w:link w:val="1"/>
    <w:uiPriority w:val="9"/>
    <w:rsid w:val="00E30062"/>
    <w:rPr>
      <w:rFonts w:asciiTheme="majorHAnsi" w:eastAsiaTheme="majorEastAsia" w:hAnsiTheme="majorHAnsi" w:cstheme="majorBidi"/>
      <w:color w:val="6B911C" w:themeColor="accent1" w:themeShade="BF"/>
      <w:sz w:val="32"/>
      <w:szCs w:val="32"/>
    </w:rPr>
  </w:style>
  <w:style w:type="paragraph" w:styleId="a7">
    <w:name w:val="TOC Heading"/>
    <w:basedOn w:val="1"/>
    <w:next w:val="a"/>
    <w:uiPriority w:val="39"/>
    <w:unhideWhenUsed/>
    <w:qFormat/>
    <w:rsid w:val="007F1CBF"/>
    <w:pPr>
      <w:outlineLvl w:val="9"/>
    </w:pPr>
    <w:rPr>
      <w:lang w:eastAsia="ru-RU"/>
    </w:rPr>
  </w:style>
  <w:style w:type="paragraph" w:styleId="11">
    <w:name w:val="toc 1"/>
    <w:basedOn w:val="a"/>
    <w:next w:val="a"/>
    <w:autoRedefine/>
    <w:uiPriority w:val="39"/>
    <w:unhideWhenUsed/>
    <w:rsid w:val="007F1CBF"/>
    <w:pPr>
      <w:spacing w:after="100"/>
    </w:pPr>
  </w:style>
  <w:style w:type="paragraph" w:styleId="21">
    <w:name w:val="toc 2"/>
    <w:basedOn w:val="a"/>
    <w:next w:val="a"/>
    <w:autoRedefine/>
    <w:uiPriority w:val="39"/>
    <w:unhideWhenUsed/>
    <w:rsid w:val="007F1CBF"/>
    <w:pPr>
      <w:spacing w:after="100"/>
      <w:ind w:left="220"/>
    </w:pPr>
  </w:style>
  <w:style w:type="paragraph" w:styleId="a8">
    <w:name w:val="Normal (Web)"/>
    <w:basedOn w:val="a"/>
    <w:uiPriority w:val="99"/>
    <w:unhideWhenUsed/>
    <w:rsid w:val="00D91499"/>
    <w:rPr>
      <w:rFonts w:ascii="Times New Roman" w:hAnsi="Times New Roman" w:cs="Times New Roman"/>
      <w:sz w:val="24"/>
      <w:szCs w:val="24"/>
    </w:rPr>
  </w:style>
  <w:style w:type="character" w:customStyle="1" w:styleId="20">
    <w:name w:val="Заголовок 2 Знак"/>
    <w:basedOn w:val="a0"/>
    <w:link w:val="2"/>
    <w:uiPriority w:val="9"/>
    <w:semiHidden/>
    <w:rsid w:val="00BE653C"/>
    <w:rPr>
      <w:rFonts w:asciiTheme="majorHAnsi" w:eastAsiaTheme="majorEastAsia" w:hAnsiTheme="majorHAnsi" w:cstheme="majorBidi"/>
      <w:color w:val="6B911C"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0029">
      <w:bodyDiv w:val="1"/>
      <w:marLeft w:val="0"/>
      <w:marRight w:val="0"/>
      <w:marTop w:val="0"/>
      <w:marBottom w:val="0"/>
      <w:divBdr>
        <w:top w:val="none" w:sz="0" w:space="0" w:color="auto"/>
        <w:left w:val="none" w:sz="0" w:space="0" w:color="auto"/>
        <w:bottom w:val="none" w:sz="0" w:space="0" w:color="auto"/>
        <w:right w:val="none" w:sz="0" w:space="0" w:color="auto"/>
      </w:divBdr>
      <w:divsChild>
        <w:div w:id="1916815778">
          <w:marLeft w:val="274"/>
          <w:marRight w:val="0"/>
          <w:marTop w:val="150"/>
          <w:marBottom w:val="0"/>
          <w:divBdr>
            <w:top w:val="none" w:sz="0" w:space="0" w:color="auto"/>
            <w:left w:val="none" w:sz="0" w:space="0" w:color="auto"/>
            <w:bottom w:val="none" w:sz="0" w:space="0" w:color="auto"/>
            <w:right w:val="none" w:sz="0" w:space="0" w:color="auto"/>
          </w:divBdr>
        </w:div>
        <w:div w:id="420759944">
          <w:marLeft w:val="274"/>
          <w:marRight w:val="0"/>
          <w:marTop w:val="150"/>
          <w:marBottom w:val="0"/>
          <w:divBdr>
            <w:top w:val="none" w:sz="0" w:space="0" w:color="auto"/>
            <w:left w:val="none" w:sz="0" w:space="0" w:color="auto"/>
            <w:bottom w:val="none" w:sz="0" w:space="0" w:color="auto"/>
            <w:right w:val="none" w:sz="0" w:space="0" w:color="auto"/>
          </w:divBdr>
        </w:div>
      </w:divsChild>
    </w:div>
    <w:div w:id="181675097">
      <w:bodyDiv w:val="1"/>
      <w:marLeft w:val="0"/>
      <w:marRight w:val="0"/>
      <w:marTop w:val="0"/>
      <w:marBottom w:val="0"/>
      <w:divBdr>
        <w:top w:val="none" w:sz="0" w:space="0" w:color="auto"/>
        <w:left w:val="none" w:sz="0" w:space="0" w:color="auto"/>
        <w:bottom w:val="none" w:sz="0" w:space="0" w:color="auto"/>
        <w:right w:val="none" w:sz="0" w:space="0" w:color="auto"/>
      </w:divBdr>
    </w:div>
    <w:div w:id="188221819">
      <w:bodyDiv w:val="1"/>
      <w:marLeft w:val="0"/>
      <w:marRight w:val="0"/>
      <w:marTop w:val="0"/>
      <w:marBottom w:val="0"/>
      <w:divBdr>
        <w:top w:val="none" w:sz="0" w:space="0" w:color="auto"/>
        <w:left w:val="none" w:sz="0" w:space="0" w:color="auto"/>
        <w:bottom w:val="none" w:sz="0" w:space="0" w:color="auto"/>
        <w:right w:val="none" w:sz="0" w:space="0" w:color="auto"/>
      </w:divBdr>
    </w:div>
    <w:div w:id="363748768">
      <w:bodyDiv w:val="1"/>
      <w:marLeft w:val="0"/>
      <w:marRight w:val="0"/>
      <w:marTop w:val="0"/>
      <w:marBottom w:val="0"/>
      <w:divBdr>
        <w:top w:val="none" w:sz="0" w:space="0" w:color="auto"/>
        <w:left w:val="none" w:sz="0" w:space="0" w:color="auto"/>
        <w:bottom w:val="none" w:sz="0" w:space="0" w:color="auto"/>
        <w:right w:val="none" w:sz="0" w:space="0" w:color="auto"/>
      </w:divBdr>
    </w:div>
    <w:div w:id="384449501">
      <w:bodyDiv w:val="1"/>
      <w:marLeft w:val="0"/>
      <w:marRight w:val="0"/>
      <w:marTop w:val="0"/>
      <w:marBottom w:val="0"/>
      <w:divBdr>
        <w:top w:val="none" w:sz="0" w:space="0" w:color="auto"/>
        <w:left w:val="none" w:sz="0" w:space="0" w:color="auto"/>
        <w:bottom w:val="none" w:sz="0" w:space="0" w:color="auto"/>
        <w:right w:val="none" w:sz="0" w:space="0" w:color="auto"/>
      </w:divBdr>
    </w:div>
    <w:div w:id="497037270">
      <w:bodyDiv w:val="1"/>
      <w:marLeft w:val="0"/>
      <w:marRight w:val="0"/>
      <w:marTop w:val="0"/>
      <w:marBottom w:val="0"/>
      <w:divBdr>
        <w:top w:val="none" w:sz="0" w:space="0" w:color="auto"/>
        <w:left w:val="none" w:sz="0" w:space="0" w:color="auto"/>
        <w:bottom w:val="none" w:sz="0" w:space="0" w:color="auto"/>
        <w:right w:val="none" w:sz="0" w:space="0" w:color="auto"/>
      </w:divBdr>
    </w:div>
    <w:div w:id="554006279">
      <w:bodyDiv w:val="1"/>
      <w:marLeft w:val="0"/>
      <w:marRight w:val="0"/>
      <w:marTop w:val="0"/>
      <w:marBottom w:val="0"/>
      <w:divBdr>
        <w:top w:val="none" w:sz="0" w:space="0" w:color="auto"/>
        <w:left w:val="none" w:sz="0" w:space="0" w:color="auto"/>
        <w:bottom w:val="none" w:sz="0" w:space="0" w:color="auto"/>
        <w:right w:val="none" w:sz="0" w:space="0" w:color="auto"/>
      </w:divBdr>
    </w:div>
    <w:div w:id="747506485">
      <w:bodyDiv w:val="1"/>
      <w:marLeft w:val="0"/>
      <w:marRight w:val="0"/>
      <w:marTop w:val="0"/>
      <w:marBottom w:val="0"/>
      <w:divBdr>
        <w:top w:val="none" w:sz="0" w:space="0" w:color="auto"/>
        <w:left w:val="none" w:sz="0" w:space="0" w:color="auto"/>
        <w:bottom w:val="none" w:sz="0" w:space="0" w:color="auto"/>
        <w:right w:val="none" w:sz="0" w:space="0" w:color="auto"/>
      </w:divBdr>
    </w:div>
    <w:div w:id="808323371">
      <w:bodyDiv w:val="1"/>
      <w:marLeft w:val="0"/>
      <w:marRight w:val="0"/>
      <w:marTop w:val="0"/>
      <w:marBottom w:val="0"/>
      <w:divBdr>
        <w:top w:val="none" w:sz="0" w:space="0" w:color="auto"/>
        <w:left w:val="none" w:sz="0" w:space="0" w:color="auto"/>
        <w:bottom w:val="none" w:sz="0" w:space="0" w:color="auto"/>
        <w:right w:val="none" w:sz="0" w:space="0" w:color="auto"/>
      </w:divBdr>
    </w:div>
    <w:div w:id="1104230131">
      <w:bodyDiv w:val="1"/>
      <w:marLeft w:val="0"/>
      <w:marRight w:val="0"/>
      <w:marTop w:val="0"/>
      <w:marBottom w:val="0"/>
      <w:divBdr>
        <w:top w:val="none" w:sz="0" w:space="0" w:color="auto"/>
        <w:left w:val="none" w:sz="0" w:space="0" w:color="auto"/>
        <w:bottom w:val="none" w:sz="0" w:space="0" w:color="auto"/>
        <w:right w:val="none" w:sz="0" w:space="0" w:color="auto"/>
      </w:divBdr>
    </w:div>
    <w:div w:id="1285389105">
      <w:bodyDiv w:val="1"/>
      <w:marLeft w:val="0"/>
      <w:marRight w:val="0"/>
      <w:marTop w:val="0"/>
      <w:marBottom w:val="0"/>
      <w:divBdr>
        <w:top w:val="none" w:sz="0" w:space="0" w:color="auto"/>
        <w:left w:val="none" w:sz="0" w:space="0" w:color="auto"/>
        <w:bottom w:val="none" w:sz="0" w:space="0" w:color="auto"/>
        <w:right w:val="none" w:sz="0" w:space="0" w:color="auto"/>
      </w:divBdr>
    </w:div>
    <w:div w:id="1531380073">
      <w:bodyDiv w:val="1"/>
      <w:marLeft w:val="0"/>
      <w:marRight w:val="0"/>
      <w:marTop w:val="0"/>
      <w:marBottom w:val="0"/>
      <w:divBdr>
        <w:top w:val="none" w:sz="0" w:space="0" w:color="auto"/>
        <w:left w:val="none" w:sz="0" w:space="0" w:color="auto"/>
        <w:bottom w:val="none" w:sz="0" w:space="0" w:color="auto"/>
        <w:right w:val="none" w:sz="0" w:space="0" w:color="auto"/>
      </w:divBdr>
      <w:divsChild>
        <w:div w:id="6562684">
          <w:marLeft w:val="274"/>
          <w:marRight w:val="0"/>
          <w:marTop w:val="150"/>
          <w:marBottom w:val="0"/>
          <w:divBdr>
            <w:top w:val="none" w:sz="0" w:space="0" w:color="auto"/>
            <w:left w:val="none" w:sz="0" w:space="0" w:color="auto"/>
            <w:bottom w:val="none" w:sz="0" w:space="0" w:color="auto"/>
            <w:right w:val="none" w:sz="0" w:space="0" w:color="auto"/>
          </w:divBdr>
        </w:div>
        <w:div w:id="1827015510">
          <w:marLeft w:val="274"/>
          <w:marRight w:val="0"/>
          <w:marTop w:val="150"/>
          <w:marBottom w:val="0"/>
          <w:divBdr>
            <w:top w:val="none" w:sz="0" w:space="0" w:color="auto"/>
            <w:left w:val="none" w:sz="0" w:space="0" w:color="auto"/>
            <w:bottom w:val="none" w:sz="0" w:space="0" w:color="auto"/>
            <w:right w:val="none" w:sz="0" w:space="0" w:color="auto"/>
          </w:divBdr>
        </w:div>
      </w:divsChild>
    </w:div>
    <w:div w:id="1740597380">
      <w:bodyDiv w:val="1"/>
      <w:marLeft w:val="0"/>
      <w:marRight w:val="0"/>
      <w:marTop w:val="0"/>
      <w:marBottom w:val="0"/>
      <w:divBdr>
        <w:top w:val="none" w:sz="0" w:space="0" w:color="auto"/>
        <w:left w:val="none" w:sz="0" w:space="0" w:color="auto"/>
        <w:bottom w:val="none" w:sz="0" w:space="0" w:color="auto"/>
        <w:right w:val="none" w:sz="0" w:space="0" w:color="auto"/>
      </w:divBdr>
    </w:div>
    <w:div w:id="1762529684">
      <w:bodyDiv w:val="1"/>
      <w:marLeft w:val="0"/>
      <w:marRight w:val="0"/>
      <w:marTop w:val="0"/>
      <w:marBottom w:val="0"/>
      <w:divBdr>
        <w:top w:val="none" w:sz="0" w:space="0" w:color="auto"/>
        <w:left w:val="none" w:sz="0" w:space="0" w:color="auto"/>
        <w:bottom w:val="none" w:sz="0" w:space="0" w:color="auto"/>
        <w:right w:val="none" w:sz="0" w:space="0" w:color="auto"/>
      </w:divBdr>
      <w:divsChild>
        <w:div w:id="1225146176">
          <w:marLeft w:val="0"/>
          <w:marRight w:val="0"/>
          <w:marTop w:val="0"/>
          <w:marBottom w:val="0"/>
          <w:divBdr>
            <w:top w:val="none" w:sz="0" w:space="0" w:color="auto"/>
            <w:left w:val="none" w:sz="0" w:space="0" w:color="auto"/>
            <w:bottom w:val="none" w:sz="0" w:space="0" w:color="auto"/>
            <w:right w:val="none" w:sz="0" w:space="0" w:color="auto"/>
          </w:divBdr>
        </w:div>
        <w:div w:id="444429466">
          <w:marLeft w:val="0"/>
          <w:marRight w:val="0"/>
          <w:marTop w:val="0"/>
          <w:marBottom w:val="0"/>
          <w:divBdr>
            <w:top w:val="none" w:sz="0" w:space="0" w:color="auto"/>
            <w:left w:val="none" w:sz="0" w:space="0" w:color="auto"/>
            <w:bottom w:val="none" w:sz="0" w:space="0" w:color="auto"/>
            <w:right w:val="none" w:sz="0" w:space="0" w:color="auto"/>
          </w:divBdr>
        </w:div>
        <w:div w:id="1878350900">
          <w:marLeft w:val="0"/>
          <w:marRight w:val="0"/>
          <w:marTop w:val="0"/>
          <w:marBottom w:val="0"/>
          <w:divBdr>
            <w:top w:val="none" w:sz="0" w:space="0" w:color="auto"/>
            <w:left w:val="none" w:sz="0" w:space="0" w:color="auto"/>
            <w:bottom w:val="none" w:sz="0" w:space="0" w:color="auto"/>
            <w:right w:val="none" w:sz="0" w:space="0" w:color="auto"/>
          </w:divBdr>
        </w:div>
      </w:divsChild>
    </w:div>
    <w:div w:id="1788351103">
      <w:bodyDiv w:val="1"/>
      <w:marLeft w:val="0"/>
      <w:marRight w:val="0"/>
      <w:marTop w:val="0"/>
      <w:marBottom w:val="0"/>
      <w:divBdr>
        <w:top w:val="none" w:sz="0" w:space="0" w:color="auto"/>
        <w:left w:val="none" w:sz="0" w:space="0" w:color="auto"/>
        <w:bottom w:val="none" w:sz="0" w:space="0" w:color="auto"/>
        <w:right w:val="none" w:sz="0" w:space="0" w:color="auto"/>
      </w:divBdr>
    </w:div>
    <w:div w:id="1865941648">
      <w:bodyDiv w:val="1"/>
      <w:marLeft w:val="0"/>
      <w:marRight w:val="0"/>
      <w:marTop w:val="0"/>
      <w:marBottom w:val="0"/>
      <w:divBdr>
        <w:top w:val="none" w:sz="0" w:space="0" w:color="auto"/>
        <w:left w:val="none" w:sz="0" w:space="0" w:color="auto"/>
        <w:bottom w:val="none" w:sz="0" w:space="0" w:color="auto"/>
        <w:right w:val="none" w:sz="0" w:space="0" w:color="auto"/>
      </w:divBdr>
    </w:div>
    <w:div w:id="2001690556">
      <w:bodyDiv w:val="1"/>
      <w:marLeft w:val="0"/>
      <w:marRight w:val="0"/>
      <w:marTop w:val="0"/>
      <w:marBottom w:val="0"/>
      <w:divBdr>
        <w:top w:val="none" w:sz="0" w:space="0" w:color="auto"/>
        <w:left w:val="none" w:sz="0" w:space="0" w:color="auto"/>
        <w:bottom w:val="none" w:sz="0" w:space="0" w:color="auto"/>
        <w:right w:val="none" w:sz="0" w:space="0" w:color="auto"/>
      </w:divBdr>
    </w:div>
    <w:div w:id="202343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ad.arbitr.ru/Document/Pdf/63e64dff-42aa-4d30-bc4c-77223f826ada/f029e909-47ff-4ea5-b693-e07708bee39b/A40-64173-2017_20200824_Opredelenie.pdf?isAddStamp=True" TargetMode="External"/><Relationship Id="rId18" Type="http://schemas.openxmlformats.org/officeDocument/2006/relationships/hyperlink" Target="https://login.consultant.ru/link/?rnd=1D730E8CF702AC28390D08A3EDC528BE&amp;req=doc&amp;base=RZR&amp;n=372105&amp;dst=1409&amp;fld=134&amp;REFFIELD=134&amp;REFDST=100126&amp;REFDOC=150980&amp;REFBASE=RZR&amp;stat=refcode%3D10881%3Bdstident%3D1409%3Bindex%3D233&amp;date=29.01.2021" TargetMode="External"/><Relationship Id="rId26" Type="http://schemas.openxmlformats.org/officeDocument/2006/relationships/hyperlink" Target="https://login.consultant.ru/link/?rnd=1D730E8CF702AC28390D08A3EDC528BE&amp;req=doc&amp;base=RZR&amp;n=372105&amp;dst=1179&amp;fld=134&amp;REFFIELD=134&amp;REFDST=100207&amp;REFDOC=150980&amp;REFBASE=RZR&amp;stat=refcode%3D10881%3Bdstident%3D1179%3Bindex%3D234&amp;date=29.01.2021" TargetMode="External"/><Relationship Id="rId39" Type="http://schemas.openxmlformats.org/officeDocument/2006/relationships/hyperlink" Target="http://kad.arbitr.ru/PdfDocument/772e93ec-2500-4a1f-8fc8-8b344baf0f1d/8c1d587c-ecd8-4dec-8815-188b73a07773/A56-31805-2016_20180709_Opredelenie.pdf" TargetMode="External"/><Relationship Id="rId21" Type="http://schemas.openxmlformats.org/officeDocument/2006/relationships/hyperlink" Target="https://login.consultant.ru/link/?rnd=1D730E8CF702AC28390D08A3EDC528BE&amp;req=doc&amp;base=RZR&amp;n=372105&amp;dst=100784&amp;fld=134&amp;REFFIELD=134&amp;REFDST=100207&amp;REFDOC=150980&amp;REFBASE=RZR&amp;stat=refcode%3D10881%3Bdstident%3D100784%3Bindex%3D234&amp;date=29.01.2021" TargetMode="External"/><Relationship Id="rId34" Type="http://schemas.openxmlformats.org/officeDocument/2006/relationships/hyperlink" Target="https://login.consultant.ru/link/?rnd=1D730E8CF702AC28390D08A3EDC528BE&amp;req=doc&amp;base=RZR&amp;n=372105&amp;dst=101353&amp;fld=134&amp;REFFIELD=134&amp;REFDST=100518&amp;REFDOC=485775&amp;REFBASE=ARB&amp;stat=refcode%3D10881%3Bdstident%3D101353%3Bindex%3D587&amp;date=30.01.2021" TargetMode="External"/><Relationship Id="rId42" Type="http://schemas.openxmlformats.org/officeDocument/2006/relationships/hyperlink" Target="https://kad.arbitr.ru/Document/Pdf/9b5d32f9-4614-4365-84c1-803109128e44/b72ab6b5-aa2d-40c4-9a80-175630ccd1ce/A56-94386-2018_20200702_Opredelenie.pdf?isAddStamp=True" TargetMode="External"/><Relationship Id="rId47" Type="http://schemas.openxmlformats.org/officeDocument/2006/relationships/hyperlink" Target="https://kad.arbitr.ru/Document/Pdf/96a97d11-c738-4e62-abe9-1e965679a711/17490c24-f0d9-4ae5-9bbf-6fa94ba33eff/A40-174619-2014_20200203_Opredelenie.pdf?isAddStamp=True" TargetMode="External"/><Relationship Id="rId50" Type="http://schemas.openxmlformats.org/officeDocument/2006/relationships/hyperlink" Target="https://kad.arbitr.ru/Document/Pdf/2ba075c9-d03c-4d34-b101-a55da66bddae/d0ad2b7c-ea6c-4b8e-980e-7739174a1efd/A65-40314-2018_20200608_Opredelenie.pdf?isAddStamp=True" TargetMode="External"/><Relationship Id="rId55" Type="http://schemas.openxmlformats.org/officeDocument/2006/relationships/hyperlink" Target="https://kad.arbitr.ru/Document/Pdf/43643e35-eb66-47c2-b2e0-3ca7a75617f8/f43c5a78-0f14-4756-a654-9c142f9e2b0f/A46-8051-2017_20200204_Opredelenie.pdf?isAddStamp=True" TargetMode="External"/><Relationship Id="rId63" Type="http://schemas.openxmlformats.org/officeDocument/2006/relationships/theme" Target="theme/theme1.xml"/><Relationship Id="rId7" Type="http://schemas.openxmlformats.org/officeDocument/2006/relationships/hyperlink" Target="https://kad.arbitr.ru/Document/Pdf/e626e243-589f-4a8c-aba0-8fa9df3f3b7d/45f298cc-2a99-45e2-a167-dfdc7289917d/A40-8514-2017_20180712_Opredelenie.pdf?isAddStamp=True" TargetMode="External"/><Relationship Id="rId2" Type="http://schemas.openxmlformats.org/officeDocument/2006/relationships/numbering" Target="numbering.xml"/><Relationship Id="rId16" Type="http://schemas.openxmlformats.org/officeDocument/2006/relationships/hyperlink" Target="https://kad.arbitr.ru/Document/Pdf/e7488060-0fdd-4de4-81fe-68148c2b4f1f/867b3470-7e68-4100-89e4-5e21f3aff401/A81-7027-2016_20190425_Postanovlenie_kassacionnoj_instancii.pdf?isAddStamp=True" TargetMode="External"/><Relationship Id="rId29" Type="http://schemas.openxmlformats.org/officeDocument/2006/relationships/hyperlink" Target="https://login.consultant.ru/link/?rnd=1D730E8CF702AC28390D08A3EDC528BE&amp;req=doc&amp;base=RZR&amp;n=370265&amp;dst=101087&amp;fld=134&amp;REFFIELD=134&amp;REFDST=100208&amp;REFDOC=150980&amp;REFBASE=RZR&amp;stat=refcode%3D16876%3Bdstident%3D101087%3Bindex%3D238&amp;date=29.01.2021" TargetMode="External"/><Relationship Id="rId11" Type="http://schemas.openxmlformats.org/officeDocument/2006/relationships/hyperlink" Target="https://kad.arbitr.ru/Document/Pdf/4d385257-0154-4be2-a979-d3ac3a16fc86/e0683f81-461f-4319-80ad-262ecd3748a4/A10-97-2017_20201012_Opredelenie.pdf?isAddStamp=True" TargetMode="External"/><Relationship Id="rId24" Type="http://schemas.openxmlformats.org/officeDocument/2006/relationships/hyperlink" Target="https://login.consultant.ru/link/?rnd=1D730E8CF702AC28390D08A3EDC528BE&amp;req=doc&amp;base=RZR&amp;n=372105&amp;dst=1401&amp;fld=134&amp;REFFIELD=134&amp;REFDST=100207&amp;REFDOC=150980&amp;REFBASE=RZR&amp;stat=refcode%3D10881%3Bdstident%3D1401%3Bindex%3D234&amp;date=29.01.2021" TargetMode="External"/><Relationship Id="rId32" Type="http://schemas.openxmlformats.org/officeDocument/2006/relationships/hyperlink" Target="https://kad.arbitr.ru/Document/Pdf/e626e243-589f-4a8c-aba0-8fa9df3f3b7d/45f298cc-2a99-45e2-a167-dfdc7289917d/A40-8514-2017_20180712_Opredelenie.pdf?isAddStamp=True" TargetMode="External"/><Relationship Id="rId37" Type="http://schemas.openxmlformats.org/officeDocument/2006/relationships/hyperlink" Target="https://login.consultant.ru/link/?rnd=1D730E8CF702AC28390D08A3EDC528BE&amp;req=doc&amp;base=RZR&amp;n=372105&amp;dst=2937&amp;fld=134&amp;REFFIELD=134&amp;REFDST=100519&amp;REFDOC=485775&amp;REFBASE=ARB&amp;stat=refcode%3D10881%3Bdstident%3D2937%3Bindex%3D588&amp;date=30.01.2021" TargetMode="External"/><Relationship Id="rId40" Type="http://schemas.openxmlformats.org/officeDocument/2006/relationships/hyperlink" Target="http://vsrf.ru/stor_pdf_ec.php?id=1858462&amp;fbclid=IwAR3qnswg2Z5x30rvqu77CuQ8Rv2Pzp0PqaAWCHtzU69FR1FdOXP-HqiYOTg" TargetMode="External"/><Relationship Id="rId45" Type="http://schemas.openxmlformats.org/officeDocument/2006/relationships/hyperlink" Target="https://kad.arbitr.ru/Document/Pdf/f9f80cbd-6d43-43e8-a386-2a4298e5df23/ee6d6814-0a57-4726-b9ad-4f7931d65838/A08-3159-2017_20180913_Opredelenie.pdf?isAddStamp=True" TargetMode="External"/><Relationship Id="rId53" Type="http://schemas.openxmlformats.org/officeDocument/2006/relationships/image" Target="media/image1.png"/><Relationship Id="rId58" Type="http://schemas.openxmlformats.org/officeDocument/2006/relationships/hyperlink" Target="https://kad.arbitr.ru/Document/Pdf/27b275ba-d9a3-449d-8973-fc3e1b1a7e11/7b3abf65-da5a-4d21-b7ec-da7956816bb2/A63-13115-2014_20200228_Opredelenie.pdf?isAddStamp=True" TargetMode="External"/><Relationship Id="rId5" Type="http://schemas.openxmlformats.org/officeDocument/2006/relationships/webSettings" Target="webSettings.xml"/><Relationship Id="rId61" Type="http://schemas.openxmlformats.org/officeDocument/2006/relationships/hyperlink" Target="https://kad.arbitr.ru/Document/Pdf/4d47f73f-9e80-45da-a90b-a6c79097a91c/d7946afa-2577-439e-bd28-ab89f0c6759f/A17-9988-2016_20190418_Postanovlenie_apelljacionnoj_instancii.pdf?isAddStamp=True" TargetMode="External"/><Relationship Id="rId19" Type="http://schemas.openxmlformats.org/officeDocument/2006/relationships/hyperlink" Target="https://login.consultant.ru/link/?rnd=1D730E8CF702AC28390D08A3EDC528BE&amp;req=doc&amp;base=RZR&amp;n=370265&amp;dst=102186&amp;fld=134&amp;REFFIELD=134&amp;REFDST=100126&amp;REFDOC=150980&amp;REFBASE=RZR&amp;stat=refcode%3D16876%3Bdstident%3D102186%3Bindex%3D233&amp;date=29.01.2021" TargetMode="External"/><Relationship Id="rId14" Type="http://schemas.openxmlformats.org/officeDocument/2006/relationships/hyperlink" Target="http://kad.arbitr.ru/PdfDocument/d23aa017-ad48-470c-97a5-aa0b6cacc5bc/dad86b41-6b22-40b1-91d0-4150854d5418/A55-25483-2015_20181122_Opredelenie.pdf" TargetMode="External"/><Relationship Id="rId22" Type="http://schemas.openxmlformats.org/officeDocument/2006/relationships/hyperlink" Target="https://login.consultant.ru/link/?rnd=1D730E8CF702AC28390D08A3EDC528BE&amp;req=doc&amp;base=RZR&amp;n=372105&amp;dst=1401&amp;fld=134&amp;REFFIELD=134&amp;REFDST=100207&amp;REFDOC=150980&amp;REFBASE=RZR&amp;stat=refcode%3D10881%3Bdstident%3D1401%3Bindex%3D234&amp;date=29.01.2021" TargetMode="External"/><Relationship Id="rId27" Type="http://schemas.openxmlformats.org/officeDocument/2006/relationships/hyperlink" Target="https://login.consultant.ru/link/?rnd=1D730E8CF702AC28390D08A3EDC528BE&amp;req=doc&amp;base=RZR&amp;n=150927&amp;dst=100081&amp;fld=134&amp;REFFIELD=134&amp;REFDST=1000000066&amp;REFDOC=150980&amp;REFBASE=RZR&amp;stat=refcode%3D19827%3Bdstident%3D100081%3Bindex%3D235&amp;date=29.01.2021" TargetMode="External"/><Relationship Id="rId30" Type="http://schemas.openxmlformats.org/officeDocument/2006/relationships/hyperlink" Target="https://login.consultant.ru/link/?rnd=1D730E8CF702AC28390D08A3EDC528BE&amp;req=doc&amp;base=RZR&amp;n=150927&amp;dst=100085&amp;fld=134&amp;REFFIELD=134&amp;REFDST=1000000068&amp;REFDOC=150980&amp;REFBASE=RZR&amp;stat=refcode%3D19827%3Bdstident%3D100085%3Bindex%3D239&amp;date=29.01.2021" TargetMode="External"/><Relationship Id="rId35" Type="http://schemas.openxmlformats.org/officeDocument/2006/relationships/hyperlink" Target="https://login.consultant.ru/link/?rnd=1D730E8CF702AC28390D08A3EDC528BE&amp;req=doc&amp;base=RZR&amp;n=372105&amp;dst=2936&amp;fld=134&amp;REFFIELD=134&amp;REFDST=100518&amp;REFDOC=485775&amp;REFBASE=ARB&amp;stat=refcode%3D10881%3Bdstident%3D2936%3Bindex%3D587&amp;date=30.01.2021" TargetMode="External"/><Relationship Id="rId43" Type="http://schemas.openxmlformats.org/officeDocument/2006/relationships/hyperlink" Target="https://kad.arbitr.ru/Document/Pdf/b904a321-638c-41a7-b121-4c26601588fc/e038337d-3c83-45a4-a217-417ee103b2e2/A65-27171-2015_20200828_Opredelenie.pdf?isAddStamp=True" TargetMode="External"/><Relationship Id="rId48" Type="http://schemas.openxmlformats.org/officeDocument/2006/relationships/hyperlink" Target="https://kad.arbitr.ru/Document/Pdf/76c9faf6-fb7b-47a2-a2c6-b89aba564c1b/8eb67eca-f0bd-4619-abbd-52b72ee96f05/A62-6145-2015_20190711_Opredelenie.pdf?isAddStamp=True" TargetMode="External"/><Relationship Id="rId56" Type="http://schemas.openxmlformats.org/officeDocument/2006/relationships/hyperlink" Target="https://kad.arbitr.ru/Document/Pdf/125ec197-d3f8-4112-92ee-01a10522d0f5/397ea9bc-22fb-4f47-8fa0-bf4914e7af80/A32-9544-2014_20200618_Postanovlenie_apelljacionnoj_instancii.pdf?isAddStamp=True" TargetMode="External"/><Relationship Id="rId8" Type="http://schemas.openxmlformats.org/officeDocument/2006/relationships/hyperlink" Target="https://kad.arbitr.ru/Document/Pdf/ac6ab95b-68c3-4ef3-9a7c-ae944fecbb53/a62e943f-a0a8-467c-a4ef-00b60846f22a/A33-22075-2018_20181214_Reshenie.pdf?isAddStamp=True" TargetMode="External"/><Relationship Id="rId51" Type="http://schemas.openxmlformats.org/officeDocument/2006/relationships/hyperlink" Target="https://kad.arbitr.ru/Document/Pdf/66acd525-028c-4043-ab12-407f3badb6b2/c0947bb7-d0d5-4802-9cb5-0ce4ab73e97e/A60-13195-2016_20181005_Opredelenie.pdf?isAddStamp=True" TargetMode="External"/><Relationship Id="rId3" Type="http://schemas.openxmlformats.org/officeDocument/2006/relationships/styles" Target="styles.xml"/><Relationship Id="rId12" Type="http://schemas.openxmlformats.org/officeDocument/2006/relationships/hyperlink" Target="https://kad.arbitr.ru/Document/Pdf/3996c69a-8b59-4a58-bbf0-9e2afcaf8d93/9218d219-1469-440c-9234-0f1af20fffb2/A40-94278-2018_20201008_Opredelenie.pdf?isAddStamp=True" TargetMode="External"/><Relationship Id="rId17" Type="http://schemas.openxmlformats.org/officeDocument/2006/relationships/hyperlink" Target="https://login.consultant.ru/link/?rnd=1D730E8CF702AC28390D08A3EDC528BE&amp;req=doc&amp;base=RZR&amp;n=372105&amp;dst=1401&amp;fld=134&amp;REFFIELD=134&amp;REFDST=100126&amp;REFDOC=150980&amp;REFBASE=RZR&amp;stat=refcode%3D10881%3Bdstident%3D1401%3Bindex%3D233&amp;date=29.01.2021" TargetMode="External"/><Relationship Id="rId25" Type="http://schemas.openxmlformats.org/officeDocument/2006/relationships/hyperlink" Target="https://login.consultant.ru/link/?rnd=1D730E8CF702AC28390D08A3EDC528BE&amp;req=doc&amp;base=RZR&amp;n=372105&amp;dst=1409&amp;fld=134&amp;REFFIELD=134&amp;REFDST=100207&amp;REFDOC=150980&amp;REFBASE=RZR&amp;stat=refcode%3D10881%3Bdstident%3D1409%3Bindex%3D234&amp;date=29.01.2021" TargetMode="External"/><Relationship Id="rId33" Type="http://schemas.openxmlformats.org/officeDocument/2006/relationships/hyperlink" Target="https://login.consultant.ru/link/?rnd=1D730E8CF702AC28390D08A3EDC528BE&amp;req=doc&amp;base=RZR&amp;n=372105&amp;dst=101341&amp;fld=134&amp;REFFIELD=134&amp;REFDST=100518&amp;REFDOC=485775&amp;REFBASE=ARB&amp;stat=refcode%3D10881%3Bdstident%3D101341%3Bindex%3D587&amp;date=30.01.2021" TargetMode="External"/><Relationship Id="rId38" Type="http://schemas.openxmlformats.org/officeDocument/2006/relationships/hyperlink" Target="https://login.consultant.ru/link/?rnd=1D730E8CF702AC28390D08A3EDC528BE&amp;req=doc&amp;base=RZR&amp;n=372105&amp;dst=176&amp;fld=134&amp;REFFIELD=134&amp;REFDST=100521&amp;REFDOC=485775&amp;REFBASE=ARB&amp;stat=refcode%3D10881%3Bdstident%3D176%3Bindex%3D590&amp;date=30.01.2021" TargetMode="External"/><Relationship Id="rId46" Type="http://schemas.openxmlformats.org/officeDocument/2006/relationships/hyperlink" Target="https://kad.arbitr.ru/Document/Pdf/ffd670b7-cc04-4c84-a708-39f44aebbc3e/d4df6e56-7ac0-4b5d-83a5-8f9c4bda731b/A40-216588-2014_20190207_Opredelenie.pdf?isAddStamp=True" TargetMode="External"/><Relationship Id="rId59" Type="http://schemas.openxmlformats.org/officeDocument/2006/relationships/hyperlink" Target="https://kad.arbitr.ru/Document/Pdf/2f7b3083-7d01-434c-9aa9-8b53acf6b90d/2d07a2b6-22c1-4176-bd31-735cc4e3b469/A49-894-2017_20201228_Postanovlenie_apelljacionnoj_instancii.pdf?isAddStamp=True" TargetMode="External"/><Relationship Id="rId20" Type="http://schemas.openxmlformats.org/officeDocument/2006/relationships/hyperlink" Target="https://login.consultant.ru/link/?rnd=1D730E8CF702AC28390D08A3EDC528BE&amp;req=doc&amp;base=RZR&amp;n=372105&amp;dst=1447&amp;fld=134&amp;REFFIELD=134&amp;REFDST=100207&amp;REFDOC=150980&amp;REFBASE=RZR&amp;stat=refcode%3D10881%3Bdstident%3D1447%3Bindex%3D234&amp;date=29.01.2021" TargetMode="External"/><Relationship Id="rId41" Type="http://schemas.openxmlformats.org/officeDocument/2006/relationships/hyperlink" Target="https://kad.arbitr.ru/Document/Pdf/9c56b0cc-1e1d-4887-9692-feb60f425311/2e7bac97-c5e1-4c22-9777-5e024bc81c79/A53-38570-2018_20200129_Opredelenie.pdf?isAddStamp=True" TargetMode="External"/><Relationship Id="rId54" Type="http://schemas.openxmlformats.org/officeDocument/2006/relationships/hyperlink" Target="https://kad.arbitr.ru/Document/Pdf/7522c987-44ef-45e6-91e2-34e119282e99/332c7770-c841-4c48-9439-00d80213a555/A82-2922-2010_20180912_Opredelenie.pdf?isAddStamp=True"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kad.arbitr.ru/Document/Pdf/63e64dff-42aa-4d30-bc4c-77223f826ada/f029e909-47ff-4ea5-b693-e07708bee39b/A40-64173-2017_20200824_Opredelenie.pdf?isAddStamp=True" TargetMode="External"/><Relationship Id="rId15" Type="http://schemas.openxmlformats.org/officeDocument/2006/relationships/hyperlink" Target="https://kad.arbitr.ru/Document/Pdf/2851d8a3-2f38-4d7f-98dc-3cd671237ae4/d6cea2b0-3bad-4342-bb76-937d05a39b55/A32-54336-2019_20200121_Reshenija_i_postanovlenija.pdf?isAddStamp=True" TargetMode="External"/><Relationship Id="rId23" Type="http://schemas.openxmlformats.org/officeDocument/2006/relationships/hyperlink" Target="https://login.consultant.ru/link/?rnd=1D730E8CF702AC28390D08A3EDC528BE&amp;req=doc&amp;base=RZR&amp;n=372105&amp;dst=1409&amp;fld=134&amp;REFFIELD=134&amp;REFDST=100207&amp;REFDOC=150980&amp;REFBASE=RZR&amp;stat=refcode%3D10881%3Bdstident%3D1409%3Bindex%3D234&amp;date=29.01.2021" TargetMode="External"/><Relationship Id="rId28" Type="http://schemas.openxmlformats.org/officeDocument/2006/relationships/hyperlink" Target="https://login.consultant.ru/link/?rnd=1D730E8CF702AC28390D08A3EDC528BE&amp;req=doc&amp;base=RZR&amp;n=372105&amp;REFFIELD=134&amp;REFDST=100128&amp;REFDOC=150980&amp;REFBASE=RZR&amp;stat=refcode%3D16876%3Bindex%3D237&amp;date=29.01.2021" TargetMode="External"/><Relationship Id="rId36" Type="http://schemas.openxmlformats.org/officeDocument/2006/relationships/hyperlink" Target="https://login.consultant.ru/link/?rnd=1D730E8CF702AC28390D08A3EDC528BE&amp;req=doc&amp;base=RZR&amp;n=372105&amp;dst=2936&amp;fld=134&amp;REFFIELD=134&amp;REFDST=100519&amp;REFDOC=485775&amp;REFBASE=ARB&amp;stat=refcode%3D10881%3Bdstident%3D2936%3Bindex%3D588&amp;date=30.01.2021" TargetMode="External"/><Relationship Id="rId49" Type="http://schemas.openxmlformats.org/officeDocument/2006/relationships/hyperlink" Target="https://kad.arbitr.ru/Document/Pdf/a2571e42-b92b-4345-90d8-12677ea0c65e/7b0f0da3-1151-4750-8929-93bb9539f1c0/A41-69192-2013_20200602_Opredelenie.pdf?isAddStamp=True" TargetMode="External"/><Relationship Id="rId57" Type="http://schemas.openxmlformats.org/officeDocument/2006/relationships/hyperlink" Target="https://kad.arbitr.ru/Document/Pdf/ee8c0101-1496-4d6d-a093-5c3a456f4fcc/a96484d7-b904-4d5a-aec7-debf89375d23/A03-13510-2014_20210121_Opredelenie.pdf?isAddStamp=True" TargetMode="External"/><Relationship Id="rId10" Type="http://schemas.openxmlformats.org/officeDocument/2006/relationships/hyperlink" Target="https://kad.arbitr.ru/Document/Pdf/c75a40ac-34c6-4990-a2ba-eda006eedd07/70e279a0-17b9-43ab-b1db-c092040320e9/A46-8116-2019_20200306_Opredelenie.pdf?isAddStamp=True" TargetMode="External"/><Relationship Id="rId31" Type="http://schemas.openxmlformats.org/officeDocument/2006/relationships/hyperlink" Target="https://login.consultant.ru/link/?rnd=1D730E8CF702AC28390D08A3EDC528BE&amp;req=doc&amp;base=RZR&amp;n=150927&amp;dst=100086&amp;fld=134&amp;REFFIELD=134&amp;REFDST=1000000070&amp;REFDOC=150980&amp;REFBASE=RZR&amp;stat=refcode%3D19827%3Bdstident%3D100086%3Bindex%3D242&amp;date=29.01.2021" TargetMode="External"/><Relationship Id="rId44" Type="http://schemas.openxmlformats.org/officeDocument/2006/relationships/hyperlink" Target="https://kad.arbitr.ru/Document/Pdf/3f75f086-da02-434a-8a40-b2d831db82a9/ac57285b-ced8-4a9d-b318-4861134d482f/A05-11092-2019_20201116_Opredelenie.pdf?isAddStamp=True&amp;fbclid=IwAR09rpeSKFRnUBUQPUf9WDYHbOse5H6pmrX_f_J4P0PU1TbTRv8F8IN2_UE" TargetMode="External"/><Relationship Id="rId52" Type="http://schemas.openxmlformats.org/officeDocument/2006/relationships/hyperlink" Target="https://kad.arbitr.ru/Document/Pdf/63e64dff-42aa-4d30-bc4c-77223f826ada/f029e909-47ff-4ea5-b693-e07708bee39b/A40-64173-2017_20200824_Opredelenie.pdf?isAddStamp=True" TargetMode="External"/><Relationship Id="rId60" Type="http://schemas.openxmlformats.org/officeDocument/2006/relationships/hyperlink" Target="https://kad.arbitr.ru/Document/Pdf/7dae1a03-2ac2-4d8d-ac5b-99a85d1451d5/c4efb38a-86cf-48d8-a9e4-035762bc1602/A12-33974-2014_20210128_Postanovlenie_kassacionnoj_instancii.pdf?isAddStamp=True" TargetMode="External"/><Relationship Id="rId4" Type="http://schemas.openxmlformats.org/officeDocument/2006/relationships/settings" Target="settings.xml"/><Relationship Id="rId9" Type="http://schemas.openxmlformats.org/officeDocument/2006/relationships/hyperlink" Target="https://kad.arbitr.ru/Document/Pdf/ac6ab95b-68c3-4ef3-9a7c-ae944fecbb53/a62e943f-a0a8-467c-a4ef-00b60846f22a/A33-22075-2018_20181214_Reshenie.pdf?isAddStamp=True" TargetMode="External"/></Relationships>
</file>

<file path=word/theme/theme1.xml><?xml version="1.0" encoding="utf-8"?>
<a:theme xmlns:a="http://schemas.openxmlformats.org/drawingml/2006/main" name="Аспект">
  <a:themeElements>
    <a:clrScheme name="Аспект">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Аспект">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Аспект">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354EC-D9BD-4E62-BAD4-6AA694673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53</Pages>
  <Words>22336</Words>
  <Characters>127321</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Карпова</dc:creator>
  <cp:keywords/>
  <dc:description/>
  <cp:lastModifiedBy>Анастасия Карпова</cp:lastModifiedBy>
  <cp:revision>48</cp:revision>
  <dcterms:created xsi:type="dcterms:W3CDTF">2021-01-29T17:10:00Z</dcterms:created>
  <dcterms:modified xsi:type="dcterms:W3CDTF">2021-01-30T19:48:00Z</dcterms:modified>
</cp:coreProperties>
</file>